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E10D56" w14:paraId="41B43479" w14:textId="77777777" w:rsidTr="000F05E1">
        <w:trPr>
          <w:trHeight w:val="475"/>
        </w:trPr>
        <w:tc>
          <w:tcPr>
            <w:tcW w:w="9214" w:type="dxa"/>
            <w:gridSpan w:val="2"/>
            <w:shd w:val="clear" w:color="auto" w:fill="C6E6A2"/>
            <w:vAlign w:val="center"/>
          </w:tcPr>
          <w:p w14:paraId="03B49491" w14:textId="77777777" w:rsidR="004355B8" w:rsidRPr="00E10D56" w:rsidRDefault="004355B8" w:rsidP="000F05E1">
            <w:pPr>
              <w:widowControl w:val="0"/>
              <w:suppressAutoHyphens/>
              <w:jc w:val="center"/>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CONTRACTING ENTITY</w:t>
            </w:r>
          </w:p>
        </w:tc>
      </w:tr>
      <w:tr w:rsidR="004355B8" w:rsidRPr="00E10D56" w14:paraId="47EA0128" w14:textId="77777777" w:rsidTr="000F05E1">
        <w:trPr>
          <w:trHeight w:val="1073"/>
        </w:trPr>
        <w:tc>
          <w:tcPr>
            <w:tcW w:w="2217" w:type="dxa"/>
            <w:shd w:val="clear" w:color="auto" w:fill="C6E6A2"/>
            <w:vAlign w:val="center"/>
          </w:tcPr>
          <w:p w14:paraId="394DEFD5"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Name and registered office</w:t>
            </w:r>
          </w:p>
        </w:tc>
        <w:tc>
          <w:tcPr>
            <w:tcW w:w="6997" w:type="dxa"/>
            <w:shd w:val="clear" w:color="auto" w:fill="C6E6A2"/>
            <w:vAlign w:val="center"/>
          </w:tcPr>
          <w:p w14:paraId="7DF68B1A" w14:textId="77777777" w:rsidR="004355B8" w:rsidRPr="00E10D56" w:rsidRDefault="004355B8" w:rsidP="000F05E1">
            <w:pPr>
              <w:widowControl w:val="0"/>
              <w:suppressAutoHyphens/>
              <w:snapToGrid w:val="0"/>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Health Insurance Institute of Slovenia</w:t>
            </w:r>
          </w:p>
          <w:p w14:paraId="764364A5" w14:textId="77777777" w:rsidR="004355B8" w:rsidRPr="00E10D56" w:rsidRDefault="004355B8" w:rsidP="000F05E1">
            <w:pPr>
              <w:widowControl w:val="0"/>
              <w:suppressAutoHyphens/>
              <w:snapToGrid w:val="0"/>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Miklošičeva cesta 24</w:t>
            </w:r>
          </w:p>
          <w:p w14:paraId="1279060E" w14:textId="09159310" w:rsidR="004355B8" w:rsidRPr="00E10D56" w:rsidRDefault="00365776" w:rsidP="000F05E1">
            <w:pPr>
              <w:widowControl w:val="0"/>
              <w:suppressAutoHyphens/>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1000 Ljubljana</w:t>
            </w:r>
          </w:p>
        </w:tc>
      </w:tr>
      <w:tr w:rsidR="004355B8" w:rsidRPr="00E10D56" w14:paraId="706B3254" w14:textId="77777777" w:rsidTr="000F05E1">
        <w:trPr>
          <w:trHeight w:val="394"/>
        </w:trPr>
        <w:tc>
          <w:tcPr>
            <w:tcW w:w="2217" w:type="dxa"/>
            <w:shd w:val="clear" w:color="auto" w:fill="C6E6A2"/>
            <w:vAlign w:val="center"/>
          </w:tcPr>
          <w:p w14:paraId="773B2C9A"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VAT ID No.</w:t>
            </w:r>
          </w:p>
        </w:tc>
        <w:tc>
          <w:tcPr>
            <w:tcW w:w="6997" w:type="dxa"/>
            <w:shd w:val="clear" w:color="auto" w:fill="C6E6A2"/>
            <w:vAlign w:val="center"/>
          </w:tcPr>
          <w:p w14:paraId="342AFE51" w14:textId="77777777" w:rsidR="004355B8" w:rsidRPr="00E10D56" w:rsidRDefault="004355B8" w:rsidP="000F05E1">
            <w:pPr>
              <w:widowControl w:val="0"/>
              <w:suppressAutoHyphens/>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SI 41698070</w:t>
            </w:r>
          </w:p>
        </w:tc>
      </w:tr>
      <w:tr w:rsidR="004355B8" w:rsidRPr="00E10D56" w14:paraId="0C7FDE1B" w14:textId="77777777" w:rsidTr="000F05E1">
        <w:trPr>
          <w:trHeight w:val="428"/>
        </w:trPr>
        <w:tc>
          <w:tcPr>
            <w:tcW w:w="2217" w:type="dxa"/>
            <w:shd w:val="clear" w:color="auto" w:fill="C6E6A2"/>
            <w:vAlign w:val="center"/>
          </w:tcPr>
          <w:p w14:paraId="5B76B69A"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Registration number</w:t>
            </w:r>
          </w:p>
        </w:tc>
        <w:tc>
          <w:tcPr>
            <w:tcW w:w="6997" w:type="dxa"/>
            <w:shd w:val="clear" w:color="auto" w:fill="C6E6A2"/>
            <w:vAlign w:val="center"/>
          </w:tcPr>
          <w:p w14:paraId="744815F9" w14:textId="77777777" w:rsidR="004355B8" w:rsidRPr="00E10D56" w:rsidRDefault="004355B8" w:rsidP="000F05E1">
            <w:pPr>
              <w:widowControl w:val="0"/>
              <w:suppressAutoHyphens/>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5554195000</w:t>
            </w:r>
          </w:p>
        </w:tc>
      </w:tr>
      <w:tr w:rsidR="004355B8" w:rsidRPr="00E10D56" w14:paraId="23830AC3" w14:textId="77777777" w:rsidTr="000F05E1">
        <w:trPr>
          <w:trHeight w:val="406"/>
        </w:trPr>
        <w:tc>
          <w:tcPr>
            <w:tcW w:w="2217" w:type="dxa"/>
            <w:shd w:val="clear" w:color="auto" w:fill="C6E6A2"/>
            <w:vAlign w:val="center"/>
          </w:tcPr>
          <w:p w14:paraId="207873F9"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Business account</w:t>
            </w:r>
          </w:p>
        </w:tc>
        <w:tc>
          <w:tcPr>
            <w:tcW w:w="6997" w:type="dxa"/>
            <w:shd w:val="clear" w:color="auto" w:fill="C6E6A2"/>
            <w:vAlign w:val="center"/>
          </w:tcPr>
          <w:p w14:paraId="4805D9D8" w14:textId="77777777" w:rsidR="004355B8" w:rsidRPr="00E10D56" w:rsidRDefault="004355B8" w:rsidP="000F05E1">
            <w:pPr>
              <w:widowControl w:val="0"/>
              <w:suppressAutoHyphens/>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 xml:space="preserve">SI56 0110 0603 0274 014 </w:t>
            </w:r>
          </w:p>
        </w:tc>
      </w:tr>
      <w:tr w:rsidR="004355B8" w:rsidRPr="00E10D56" w14:paraId="261C8F53" w14:textId="77777777" w:rsidTr="000F05E1">
        <w:trPr>
          <w:trHeight w:val="425"/>
        </w:trPr>
        <w:tc>
          <w:tcPr>
            <w:tcW w:w="2217" w:type="dxa"/>
            <w:shd w:val="clear" w:color="auto" w:fill="C6E6A2"/>
            <w:vAlign w:val="center"/>
          </w:tcPr>
          <w:p w14:paraId="7540A5C4" w14:textId="77777777" w:rsidR="004355B8" w:rsidRPr="00E10D56" w:rsidRDefault="004355B8" w:rsidP="000F05E1">
            <w:pPr>
              <w:widowControl w:val="0"/>
              <w:suppressAutoHyphens/>
              <w:rPr>
                <w:rFonts w:asciiTheme="minorHAnsi" w:eastAsia="Arial Unicode MS" w:hAnsiTheme="minorHAnsi"/>
                <w:b/>
                <w:kern w:val="1"/>
                <w:sz w:val="22"/>
                <w:szCs w:val="22"/>
              </w:rPr>
            </w:pPr>
            <w:r>
              <w:rPr>
                <w:rFonts w:asciiTheme="minorHAnsi" w:hAnsiTheme="minorHAnsi"/>
                <w:b/>
                <w:sz w:val="22"/>
                <w:szCs w:val="22"/>
              </w:rPr>
              <w:t>Telephone</w:t>
            </w:r>
          </w:p>
        </w:tc>
        <w:tc>
          <w:tcPr>
            <w:tcW w:w="6997" w:type="dxa"/>
            <w:shd w:val="clear" w:color="auto" w:fill="C6E6A2"/>
            <w:vAlign w:val="center"/>
          </w:tcPr>
          <w:p w14:paraId="4C24429E" w14:textId="261FD51F" w:rsidR="004355B8" w:rsidRPr="00E10D56" w:rsidRDefault="004355B8" w:rsidP="000F05E1">
            <w:pPr>
              <w:widowControl w:val="0"/>
              <w:suppressAutoHyphens/>
              <w:rPr>
                <w:rFonts w:asciiTheme="minorHAnsi" w:eastAsia="Arial Unicode MS" w:hAnsiTheme="minorHAnsi"/>
                <w:kern w:val="1"/>
                <w:sz w:val="22"/>
                <w:szCs w:val="22"/>
              </w:rPr>
            </w:pPr>
          </w:p>
        </w:tc>
      </w:tr>
      <w:tr w:rsidR="004355B8" w:rsidRPr="00E10D56" w14:paraId="27054FEA" w14:textId="77777777" w:rsidTr="000F05E1">
        <w:trPr>
          <w:trHeight w:val="424"/>
        </w:trPr>
        <w:tc>
          <w:tcPr>
            <w:tcW w:w="2217" w:type="dxa"/>
            <w:shd w:val="clear" w:color="auto" w:fill="C6E6A2"/>
            <w:vAlign w:val="center"/>
          </w:tcPr>
          <w:p w14:paraId="30B33A85"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Email</w:t>
            </w:r>
          </w:p>
        </w:tc>
        <w:tc>
          <w:tcPr>
            <w:tcW w:w="6997" w:type="dxa"/>
            <w:shd w:val="clear" w:color="auto" w:fill="C6E6A2"/>
            <w:vAlign w:val="center"/>
          </w:tcPr>
          <w:p w14:paraId="66D8D236" w14:textId="3A46AB9A" w:rsidR="004355B8" w:rsidRPr="00E10D56" w:rsidRDefault="001520FD" w:rsidP="000F05E1">
            <w:pPr>
              <w:widowControl w:val="0"/>
              <w:suppressAutoHyphens/>
              <w:rPr>
                <w:rFonts w:asciiTheme="minorHAnsi" w:eastAsia="Arial Unicode MS" w:hAnsiTheme="minorHAnsi"/>
                <w:kern w:val="1"/>
                <w:sz w:val="22"/>
                <w:szCs w:val="22"/>
              </w:rPr>
            </w:pPr>
            <w:r>
              <w:rPr>
                <w:rFonts w:asciiTheme="minorHAnsi" w:hAnsiTheme="minorHAnsi"/>
                <w:sz w:val="22"/>
                <w:szCs w:val="22"/>
              </w:rPr>
              <w:t xml:space="preserve"> </w:t>
            </w:r>
          </w:p>
        </w:tc>
      </w:tr>
      <w:tr w:rsidR="004355B8" w:rsidRPr="00E10D56" w14:paraId="492B97F4" w14:textId="77777777" w:rsidTr="000F05E1">
        <w:tc>
          <w:tcPr>
            <w:tcW w:w="2217" w:type="dxa"/>
            <w:shd w:val="clear" w:color="auto" w:fill="C6E6A2"/>
            <w:vAlign w:val="center"/>
          </w:tcPr>
          <w:p w14:paraId="11D785DF"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Contract custodian /</w:t>
            </w:r>
          </w:p>
          <w:p w14:paraId="143788E4"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responsible person</w:t>
            </w:r>
          </w:p>
        </w:tc>
        <w:tc>
          <w:tcPr>
            <w:tcW w:w="6997" w:type="dxa"/>
            <w:shd w:val="clear" w:color="auto" w:fill="C6E6A2"/>
            <w:vAlign w:val="center"/>
          </w:tcPr>
          <w:p w14:paraId="318B543E" w14:textId="62F55D95" w:rsidR="004355B8" w:rsidRPr="00E10D56" w:rsidRDefault="004355B8" w:rsidP="000F05E1">
            <w:pPr>
              <w:widowControl w:val="0"/>
              <w:suppressAutoHyphens/>
              <w:rPr>
                <w:rFonts w:asciiTheme="minorHAnsi" w:eastAsia="Arial Unicode MS" w:hAnsiTheme="minorHAnsi"/>
                <w:kern w:val="1"/>
                <w:sz w:val="22"/>
                <w:szCs w:val="22"/>
              </w:rPr>
            </w:pPr>
          </w:p>
        </w:tc>
      </w:tr>
      <w:tr w:rsidR="0071697B" w:rsidRPr="00E10D56" w14:paraId="2DEE9103" w14:textId="77777777" w:rsidTr="000F05E1">
        <w:trPr>
          <w:trHeight w:val="466"/>
        </w:trPr>
        <w:tc>
          <w:tcPr>
            <w:tcW w:w="2217" w:type="dxa"/>
            <w:shd w:val="clear" w:color="auto" w:fill="C6E6A2"/>
            <w:vAlign w:val="center"/>
          </w:tcPr>
          <w:p w14:paraId="287145C8" w14:textId="77777777" w:rsidR="0071697B" w:rsidRPr="00E10D56" w:rsidRDefault="0071697B" w:rsidP="000F05E1">
            <w:pPr>
              <w:widowControl w:val="0"/>
              <w:suppressAutoHyphens/>
              <w:rPr>
                <w:rFonts w:asciiTheme="minorHAnsi" w:eastAsia="Arial Unicode MS" w:hAnsiTheme="minorHAnsi" w:cstheme="minorHAnsi"/>
                <w:b/>
                <w:color w:val="000000" w:themeColor="text1"/>
                <w:kern w:val="1"/>
                <w:sz w:val="22"/>
                <w:szCs w:val="22"/>
              </w:rPr>
            </w:pPr>
            <w:r>
              <w:rPr>
                <w:rFonts w:asciiTheme="minorHAnsi" w:hAnsiTheme="minorHAnsi"/>
                <w:b/>
                <w:color w:val="000000" w:themeColor="text1"/>
                <w:sz w:val="22"/>
                <w:szCs w:val="22"/>
              </w:rPr>
              <w:t>Signatory</w:t>
            </w:r>
          </w:p>
        </w:tc>
        <w:tc>
          <w:tcPr>
            <w:tcW w:w="6997" w:type="dxa"/>
            <w:shd w:val="clear" w:color="auto" w:fill="C6E6A2"/>
            <w:vAlign w:val="center"/>
          </w:tcPr>
          <w:p w14:paraId="1C8ED0D7" w14:textId="23EB884E" w:rsidR="0071697B" w:rsidRPr="00E10D56" w:rsidRDefault="0071697B" w:rsidP="000F05E1">
            <w:pPr>
              <w:widowControl w:val="0"/>
              <w:suppressAutoHyphens/>
              <w:rPr>
                <w:rFonts w:asciiTheme="minorHAnsi" w:eastAsia="Arial Unicode MS" w:hAnsiTheme="minorHAnsi" w:cstheme="minorHAnsi"/>
                <w:color w:val="000000" w:themeColor="text1"/>
                <w:kern w:val="1"/>
                <w:sz w:val="22"/>
                <w:szCs w:val="22"/>
              </w:rPr>
            </w:pPr>
            <w:r>
              <w:rPr>
                <w:rFonts w:asciiTheme="minorHAnsi" w:hAnsiTheme="minorHAnsi"/>
                <w:sz w:val="22"/>
                <w:szCs w:val="22"/>
              </w:rPr>
              <w:t xml:space="preserve">Assist. Prof. Dr. Tatjana Mlakar, General Manager </w:t>
            </w:r>
          </w:p>
        </w:tc>
      </w:tr>
    </w:tbl>
    <w:p w14:paraId="343DEFD1" w14:textId="77777777" w:rsidR="002F2430" w:rsidRPr="00E10D56" w:rsidRDefault="002F2430">
      <w:pPr>
        <w:rPr>
          <w:rFonts w:asciiTheme="minorHAnsi" w:hAnsiTheme="minorHAnsi"/>
          <w:color w:val="000000" w:themeColor="text1"/>
        </w:rPr>
      </w:pPr>
    </w:p>
    <w:p w14:paraId="4725E297" w14:textId="77777777" w:rsidR="004355B8" w:rsidRPr="00E10D56" w:rsidRDefault="004355B8" w:rsidP="004355B8">
      <w:pPr>
        <w:widowControl w:val="0"/>
        <w:suppressAutoHyphens/>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and</w:t>
      </w:r>
    </w:p>
    <w:p w14:paraId="1372A781" w14:textId="77777777" w:rsidR="004355B8" w:rsidRPr="00E10D56"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C658A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C658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Pr>
                <w:rFonts w:asciiTheme="minorHAnsi" w:hAnsiTheme="minorHAnsi"/>
                <w:b/>
                <w:color w:val="0070C0"/>
                <w:sz w:val="22"/>
                <w:szCs w:val="22"/>
              </w:rPr>
              <w:t>CONTRACTOR</w:t>
            </w:r>
          </w:p>
        </w:tc>
        <w:tc>
          <w:tcPr>
            <w:tcW w:w="3321" w:type="dxa"/>
            <w:shd w:val="clear" w:color="auto" w:fill="C6E6A2"/>
            <w:vAlign w:val="center"/>
          </w:tcPr>
          <w:p w14:paraId="3C6A8930" w14:textId="77777777" w:rsidR="00B47C24" w:rsidRPr="00C658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Pr>
                <w:rFonts w:asciiTheme="minorHAnsi" w:hAnsiTheme="minorHAnsi"/>
                <w:b/>
                <w:color w:val="0070C0"/>
                <w:sz w:val="22"/>
                <w:szCs w:val="22"/>
              </w:rPr>
              <w:t>Lead Partner</w:t>
            </w:r>
          </w:p>
        </w:tc>
        <w:tc>
          <w:tcPr>
            <w:tcW w:w="3685" w:type="dxa"/>
            <w:shd w:val="clear" w:color="auto" w:fill="C6E6A2"/>
            <w:vAlign w:val="center"/>
          </w:tcPr>
          <w:p w14:paraId="5E1DD5F8" w14:textId="77777777" w:rsidR="00B47C24" w:rsidRPr="00C658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Pr>
                <w:rFonts w:asciiTheme="minorHAnsi" w:hAnsiTheme="minorHAnsi"/>
                <w:b/>
                <w:color w:val="0070C0"/>
                <w:sz w:val="22"/>
                <w:szCs w:val="22"/>
              </w:rPr>
              <w:t>Partner</w:t>
            </w:r>
          </w:p>
        </w:tc>
      </w:tr>
      <w:tr w:rsidR="00B47C24" w:rsidRPr="00C658AF" w14:paraId="7F15EC6C" w14:textId="77777777" w:rsidTr="00B47C24">
        <w:trPr>
          <w:trHeight w:val="1073"/>
        </w:trPr>
        <w:tc>
          <w:tcPr>
            <w:tcW w:w="2208" w:type="dxa"/>
            <w:shd w:val="clear" w:color="auto" w:fill="C6E6A2"/>
            <w:vAlign w:val="center"/>
          </w:tcPr>
          <w:p w14:paraId="70A69465"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Name and registered office</w:t>
            </w:r>
          </w:p>
        </w:tc>
        <w:tc>
          <w:tcPr>
            <w:tcW w:w="3321" w:type="dxa"/>
            <w:shd w:val="clear" w:color="auto" w:fill="auto"/>
            <w:vAlign w:val="center"/>
          </w:tcPr>
          <w:p w14:paraId="4197D9B5"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658AF" w14:paraId="7C98092A" w14:textId="77777777" w:rsidTr="00B47C24">
        <w:trPr>
          <w:trHeight w:val="394"/>
        </w:trPr>
        <w:tc>
          <w:tcPr>
            <w:tcW w:w="2208" w:type="dxa"/>
            <w:shd w:val="clear" w:color="auto" w:fill="C6E6A2"/>
            <w:vAlign w:val="center"/>
          </w:tcPr>
          <w:p w14:paraId="071BF1A9"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VAT ID No.</w:t>
            </w:r>
          </w:p>
        </w:tc>
        <w:tc>
          <w:tcPr>
            <w:tcW w:w="3321" w:type="dxa"/>
            <w:shd w:val="clear" w:color="auto" w:fill="auto"/>
            <w:vAlign w:val="center"/>
          </w:tcPr>
          <w:p w14:paraId="56128EC6"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658AF" w14:paraId="1EEA9B84" w14:textId="77777777" w:rsidTr="00B47C24">
        <w:trPr>
          <w:trHeight w:val="428"/>
        </w:trPr>
        <w:tc>
          <w:tcPr>
            <w:tcW w:w="2208" w:type="dxa"/>
            <w:shd w:val="clear" w:color="auto" w:fill="C6E6A2"/>
            <w:vAlign w:val="center"/>
          </w:tcPr>
          <w:p w14:paraId="6FA48BAA"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Registration number</w:t>
            </w:r>
          </w:p>
        </w:tc>
        <w:tc>
          <w:tcPr>
            <w:tcW w:w="3321" w:type="dxa"/>
            <w:shd w:val="clear" w:color="auto" w:fill="auto"/>
            <w:vAlign w:val="center"/>
          </w:tcPr>
          <w:p w14:paraId="168ED8E5"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658AF" w14:paraId="1D6B1A0C" w14:textId="77777777" w:rsidTr="00B47C24">
        <w:trPr>
          <w:trHeight w:val="406"/>
        </w:trPr>
        <w:tc>
          <w:tcPr>
            <w:tcW w:w="2208" w:type="dxa"/>
            <w:shd w:val="clear" w:color="auto" w:fill="C6E6A2"/>
            <w:vAlign w:val="center"/>
          </w:tcPr>
          <w:p w14:paraId="295CD346"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Business account</w:t>
            </w:r>
          </w:p>
        </w:tc>
        <w:tc>
          <w:tcPr>
            <w:tcW w:w="3321" w:type="dxa"/>
            <w:shd w:val="clear" w:color="auto" w:fill="auto"/>
            <w:vAlign w:val="center"/>
          </w:tcPr>
          <w:p w14:paraId="6921E05F"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4F3E6F5B" w14:textId="77777777" w:rsidTr="00B47C24">
        <w:trPr>
          <w:trHeight w:val="425"/>
        </w:trPr>
        <w:tc>
          <w:tcPr>
            <w:tcW w:w="2208" w:type="dxa"/>
            <w:shd w:val="clear" w:color="auto" w:fill="C6E6A2"/>
            <w:vAlign w:val="center"/>
          </w:tcPr>
          <w:p w14:paraId="30D2FBCD"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Telephone</w:t>
            </w:r>
          </w:p>
        </w:tc>
        <w:tc>
          <w:tcPr>
            <w:tcW w:w="7006" w:type="dxa"/>
            <w:gridSpan w:val="2"/>
            <w:shd w:val="clear" w:color="auto" w:fill="auto"/>
            <w:vAlign w:val="center"/>
          </w:tcPr>
          <w:p w14:paraId="2912BF37"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4CD3C2AE" w14:textId="77777777" w:rsidTr="00B47C24">
        <w:trPr>
          <w:trHeight w:val="424"/>
        </w:trPr>
        <w:tc>
          <w:tcPr>
            <w:tcW w:w="2208" w:type="dxa"/>
            <w:shd w:val="clear" w:color="auto" w:fill="C6E6A2"/>
            <w:vAlign w:val="center"/>
          </w:tcPr>
          <w:p w14:paraId="2942CFC0"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Email</w:t>
            </w:r>
          </w:p>
        </w:tc>
        <w:tc>
          <w:tcPr>
            <w:tcW w:w="7006" w:type="dxa"/>
            <w:gridSpan w:val="2"/>
            <w:shd w:val="clear" w:color="auto" w:fill="auto"/>
            <w:vAlign w:val="center"/>
          </w:tcPr>
          <w:p w14:paraId="0328BC7D"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0F09B1D6" w14:textId="77777777" w:rsidTr="00B47C24">
        <w:tc>
          <w:tcPr>
            <w:tcW w:w="2208" w:type="dxa"/>
            <w:shd w:val="clear" w:color="auto" w:fill="C6E6A2"/>
            <w:vAlign w:val="center"/>
          </w:tcPr>
          <w:p w14:paraId="72E05AB0"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Contract custodian /</w:t>
            </w:r>
          </w:p>
          <w:p w14:paraId="2403FBBD"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responsible person</w:t>
            </w:r>
          </w:p>
        </w:tc>
        <w:tc>
          <w:tcPr>
            <w:tcW w:w="7006" w:type="dxa"/>
            <w:gridSpan w:val="2"/>
            <w:shd w:val="clear" w:color="auto" w:fill="auto"/>
            <w:vAlign w:val="center"/>
          </w:tcPr>
          <w:p w14:paraId="47DD476B"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1B7B0B50" w14:textId="77777777" w:rsidTr="00B47C24">
        <w:trPr>
          <w:trHeight w:val="466"/>
        </w:trPr>
        <w:tc>
          <w:tcPr>
            <w:tcW w:w="2208" w:type="dxa"/>
            <w:shd w:val="clear" w:color="auto" w:fill="C6E6A2"/>
            <w:vAlign w:val="center"/>
          </w:tcPr>
          <w:p w14:paraId="01F809AE"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hAnsiTheme="minorHAnsi"/>
                <w:b/>
                <w:color w:val="000000" w:themeColor="text1"/>
                <w:sz w:val="22"/>
                <w:szCs w:val="22"/>
              </w:rPr>
              <w:t>Signatory</w:t>
            </w:r>
          </w:p>
        </w:tc>
        <w:tc>
          <w:tcPr>
            <w:tcW w:w="7006" w:type="dxa"/>
            <w:gridSpan w:val="2"/>
            <w:shd w:val="clear" w:color="auto" w:fill="auto"/>
            <w:vAlign w:val="center"/>
          </w:tcPr>
          <w:p w14:paraId="23980EC3"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C658A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C658AF" w:rsidRDefault="004355B8" w:rsidP="004355B8">
      <w:pPr>
        <w:widowControl w:val="0"/>
        <w:suppressAutoHyphens/>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hereby conclude the following</w:t>
      </w:r>
    </w:p>
    <w:p w14:paraId="785D23F2" w14:textId="77777777" w:rsidR="004355B8" w:rsidRPr="00C658A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C658AF" w14:paraId="157AA9F3" w14:textId="77777777" w:rsidTr="000F05E1">
        <w:trPr>
          <w:trHeight w:val="2596"/>
        </w:trPr>
        <w:tc>
          <w:tcPr>
            <w:tcW w:w="9214" w:type="dxa"/>
            <w:shd w:val="clear" w:color="auto" w:fill="C6E6A2"/>
            <w:vAlign w:val="center"/>
          </w:tcPr>
          <w:p w14:paraId="2C687557" w14:textId="77777777" w:rsidR="00047AC4" w:rsidRPr="00C658AF" w:rsidRDefault="00602227" w:rsidP="00047AC4">
            <w:pPr>
              <w:widowControl w:val="0"/>
              <w:suppressLineNumbers/>
              <w:suppressAutoHyphens/>
              <w:jc w:val="center"/>
              <w:rPr>
                <w:rFonts w:asciiTheme="minorHAnsi" w:eastAsia="Arial Unicode MS" w:hAnsiTheme="minorHAnsi" w:cstheme="minorHAnsi"/>
                <w:b/>
                <w:bCs/>
                <w:color w:val="000000" w:themeColor="text1"/>
                <w:kern w:val="1"/>
                <w:sz w:val="32"/>
                <w:szCs w:val="32"/>
              </w:rPr>
            </w:pPr>
            <w:r>
              <w:rPr>
                <w:rFonts w:asciiTheme="minorHAnsi" w:hAnsiTheme="minorHAnsi"/>
                <w:b/>
                <w:bCs/>
                <w:color w:val="000000" w:themeColor="text1"/>
                <w:sz w:val="32"/>
                <w:szCs w:val="32"/>
              </w:rPr>
              <w:t xml:space="preserve">Contract on expert support services for the set-up </w:t>
            </w:r>
          </w:p>
          <w:p w14:paraId="137548E8" w14:textId="20DFDC42" w:rsidR="004355B8" w:rsidRPr="00C658AF" w:rsidRDefault="00047AC4" w:rsidP="00047AC4">
            <w:pPr>
              <w:widowControl w:val="0"/>
              <w:suppressLineNumbers/>
              <w:suppressAutoHyphens/>
              <w:jc w:val="center"/>
              <w:rPr>
                <w:rFonts w:asciiTheme="minorHAnsi" w:eastAsia="Arial Unicode MS" w:hAnsiTheme="minorHAnsi"/>
                <w:b/>
                <w:bCs/>
                <w:color w:val="000000" w:themeColor="text1"/>
                <w:kern w:val="1"/>
                <w:sz w:val="32"/>
                <w:szCs w:val="32"/>
              </w:rPr>
            </w:pPr>
            <w:r>
              <w:rPr>
                <w:rFonts w:asciiTheme="minorHAnsi" w:hAnsiTheme="minorHAnsi"/>
                <w:b/>
                <w:bCs/>
                <w:color w:val="000000" w:themeColor="text1"/>
                <w:sz w:val="32"/>
                <w:szCs w:val="32"/>
              </w:rPr>
              <w:t>of comprehensive</w:t>
            </w:r>
            <w:r w:rsidR="00854456">
              <w:rPr>
                <w:rFonts w:asciiTheme="minorHAnsi" w:hAnsiTheme="minorHAnsi"/>
                <w:b/>
                <w:bCs/>
                <w:color w:val="000000" w:themeColor="text1"/>
                <w:sz w:val="32"/>
                <w:szCs w:val="32"/>
              </w:rPr>
              <w:t xml:space="preserve"> DRG </w:t>
            </w:r>
            <w:r>
              <w:rPr>
                <w:rFonts w:asciiTheme="minorHAnsi" w:hAnsiTheme="minorHAnsi"/>
                <w:b/>
                <w:bCs/>
                <w:color w:val="000000" w:themeColor="text1"/>
                <w:sz w:val="32"/>
                <w:szCs w:val="32"/>
              </w:rPr>
              <w:t>system management</w:t>
            </w:r>
            <w:r>
              <w:rPr>
                <w:rFonts w:asciiTheme="minorHAnsi" w:hAnsiTheme="minorHAnsi"/>
                <w:b/>
                <w:bCs/>
                <w:sz w:val="32"/>
                <w:szCs w:val="32"/>
              </w:rPr>
              <w:t xml:space="preserve"> </w:t>
            </w:r>
          </w:p>
        </w:tc>
      </w:tr>
    </w:tbl>
    <w:p w14:paraId="09C7FE77" w14:textId="03759932" w:rsidR="00CE06DF" w:rsidRPr="00C658AF" w:rsidRDefault="00CE06DF" w:rsidP="00854456">
      <w:pPr>
        <w:widowControl w:val="0"/>
        <w:suppressAutoHyphens/>
        <w:jc w:val="both"/>
        <w:rPr>
          <w:rFonts w:asciiTheme="minorHAnsi" w:eastAsia="Arial Unicode MS" w:hAnsiTheme="minorHAnsi"/>
          <w:i/>
          <w:color w:val="0070C0"/>
          <w:kern w:val="1"/>
          <w:sz w:val="18"/>
          <w:szCs w:val="18"/>
        </w:rPr>
      </w:pPr>
      <w:r>
        <w:rPr>
          <w:rFonts w:asciiTheme="minorHAnsi" w:hAnsiTheme="minorHAnsi"/>
          <w:i/>
          <w:color w:val="0070C0"/>
          <w:sz w:val="18"/>
          <w:szCs w:val="18"/>
        </w:rPr>
        <w:t xml:space="preserve">(Taking into account the restrictions laid down in Article 67 of the Public Procurement Act (ZJN-3), the content of the contract may be modified before signing in respect of the whether the successful tenderer submits a joint tender, tenders with subcontractors and similar.) </w:t>
      </w:r>
    </w:p>
    <w:p w14:paraId="4C347753" w14:textId="4123CBFF" w:rsidR="004355B8" w:rsidRPr="00B14082" w:rsidRDefault="004355B8" w:rsidP="00B14082">
      <w:pPr>
        <w:widowControl w:val="0"/>
        <w:suppressAutoHyphens/>
        <w:ind w:left="360"/>
        <w:jc w:val="center"/>
        <w:rPr>
          <w:rFonts w:asciiTheme="minorHAnsi" w:eastAsia="Arial Unicode MS" w:hAnsiTheme="minorHAnsi"/>
          <w:kern w:val="1"/>
          <w:sz w:val="22"/>
          <w:szCs w:val="22"/>
        </w:rPr>
      </w:pPr>
      <w:r w:rsidRPr="00B14082">
        <w:rPr>
          <w:rFonts w:asciiTheme="minorHAnsi" w:hAnsiTheme="minorHAnsi"/>
          <w:sz w:val="22"/>
          <w:szCs w:val="22"/>
        </w:rPr>
        <w:lastRenderedPageBreak/>
        <w:t>Article</w:t>
      </w:r>
      <w:r w:rsidR="00B14082">
        <w:rPr>
          <w:rFonts w:asciiTheme="minorHAnsi" w:hAnsiTheme="minorHAnsi"/>
          <w:sz w:val="22"/>
          <w:szCs w:val="22"/>
        </w:rPr>
        <w:t xml:space="preserve"> 1</w:t>
      </w:r>
    </w:p>
    <w:p w14:paraId="13D285F8" w14:textId="77777777" w:rsidR="004355B8" w:rsidRPr="00C658AF" w:rsidRDefault="004355B8" w:rsidP="00BF6EE3">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BASIS FOR THE CONTRACT</w:t>
      </w:r>
    </w:p>
    <w:p w14:paraId="1B63DEE2" w14:textId="01DC231D" w:rsidR="004355B8" w:rsidRPr="00C658AF" w:rsidRDefault="004355B8" w:rsidP="0071697B">
      <w:pPr>
        <w:jc w:val="both"/>
        <w:rPr>
          <w:rFonts w:asciiTheme="minorHAnsi" w:hAnsiTheme="minorHAnsi"/>
          <w:sz w:val="22"/>
          <w:szCs w:val="22"/>
        </w:rPr>
      </w:pPr>
      <w:r>
        <w:rPr>
          <w:rFonts w:asciiTheme="minorHAnsi" w:hAnsiTheme="minorHAnsi"/>
          <w:sz w:val="22"/>
          <w:szCs w:val="22"/>
        </w:rPr>
        <w:t>The Contracting Parties shall enter into this Contract on the basis of completed public procurement procedure No. OIJN-DIR-SV-</w:t>
      </w:r>
      <w:r w:rsidR="00950542">
        <w:rPr>
          <w:rFonts w:asciiTheme="minorHAnsi" w:hAnsiTheme="minorHAnsi"/>
          <w:sz w:val="22"/>
          <w:szCs w:val="22"/>
        </w:rPr>
        <w:t>5</w:t>
      </w:r>
      <w:r>
        <w:rPr>
          <w:rFonts w:asciiTheme="minorHAnsi" w:hAnsiTheme="minorHAnsi"/>
          <w:sz w:val="22"/>
          <w:szCs w:val="22"/>
        </w:rPr>
        <w:t>-0</w:t>
      </w:r>
      <w:r w:rsidR="00950542">
        <w:rPr>
          <w:rFonts w:asciiTheme="minorHAnsi" w:hAnsiTheme="minorHAnsi"/>
          <w:sz w:val="22"/>
          <w:szCs w:val="22"/>
        </w:rPr>
        <w:t>41</w:t>
      </w:r>
      <w:r>
        <w:rPr>
          <w:rFonts w:asciiTheme="minorHAnsi" w:hAnsiTheme="minorHAnsi"/>
          <w:sz w:val="22"/>
          <w:szCs w:val="22"/>
        </w:rPr>
        <w:t>/23-S “Expert support services fo</w:t>
      </w:r>
      <w:r w:rsidR="00B14082">
        <w:rPr>
          <w:rFonts w:asciiTheme="minorHAnsi" w:hAnsiTheme="minorHAnsi"/>
          <w:sz w:val="22"/>
          <w:szCs w:val="22"/>
        </w:rPr>
        <w:t>r the set-up of comprehensive</w:t>
      </w:r>
      <w:r w:rsidR="00854456">
        <w:rPr>
          <w:rFonts w:asciiTheme="minorHAnsi" w:hAnsiTheme="minorHAnsi"/>
          <w:sz w:val="22"/>
          <w:szCs w:val="22"/>
        </w:rPr>
        <w:t xml:space="preserve"> DRG</w:t>
      </w:r>
      <w:r>
        <w:rPr>
          <w:rFonts w:asciiTheme="minorHAnsi" w:hAnsiTheme="minorHAnsi"/>
          <w:sz w:val="22"/>
          <w:szCs w:val="22"/>
        </w:rPr>
        <w:t xml:space="preserve"> system management</w:t>
      </w:r>
      <w:r w:rsidR="00950542">
        <w:rPr>
          <w:rFonts w:asciiTheme="minorHAnsi" w:hAnsiTheme="minorHAnsi"/>
          <w:sz w:val="22"/>
          <w:szCs w:val="22"/>
        </w:rPr>
        <w:t xml:space="preserve"> - replay</w:t>
      </w:r>
      <w:r>
        <w:rPr>
          <w:rFonts w:asciiTheme="minorHAnsi" w:hAnsiTheme="minorHAnsi"/>
          <w:sz w:val="22"/>
          <w:szCs w:val="22"/>
        </w:rPr>
        <w:t>” and the Contracting Entity’s final decision on the award of public contract No. 430-</w:t>
      </w:r>
      <w:r w:rsidR="00950542">
        <w:rPr>
          <w:rFonts w:asciiTheme="minorHAnsi" w:hAnsiTheme="minorHAnsi"/>
          <w:sz w:val="22"/>
          <w:szCs w:val="22"/>
        </w:rPr>
        <w:t>49</w:t>
      </w:r>
      <w:r>
        <w:rPr>
          <w:rFonts w:asciiTheme="minorHAnsi" w:hAnsiTheme="minorHAnsi"/>
          <w:sz w:val="22"/>
          <w:szCs w:val="22"/>
        </w:rPr>
        <w:t>/2023-DI/</w:t>
      </w:r>
      <w:r w:rsidR="000245BB" w:rsidRPr="00C658AF">
        <w:rPr>
          <w:rFonts w:asciiTheme="minorHAnsi" w:eastAsia="Arial Unicode MS" w:hAnsiTheme="minorHAnsi"/>
          <w:sz w:val="22"/>
          <w:szCs w:val="22"/>
        </w:rPr>
        <w:fldChar w:fldCharType="begin" w:fldLock="1">
          <w:ffData>
            <w:name w:val="Besedilo1"/>
            <w:enabled/>
            <w:calcOnExit w:val="0"/>
            <w:textInput/>
          </w:ffData>
        </w:fldChar>
      </w:r>
      <w:r w:rsidR="000245BB" w:rsidRPr="00C658AF">
        <w:rPr>
          <w:rFonts w:asciiTheme="minorHAnsi" w:eastAsia="Arial Unicode MS" w:hAnsiTheme="minorHAnsi"/>
          <w:sz w:val="22"/>
          <w:szCs w:val="22"/>
        </w:rPr>
        <w:instrText xml:space="preserve"> FORMTEXT </w:instrText>
      </w:r>
      <w:r w:rsidR="000245BB" w:rsidRPr="00C658AF">
        <w:rPr>
          <w:rFonts w:asciiTheme="minorHAnsi" w:eastAsia="Arial Unicode MS" w:hAnsiTheme="minorHAnsi"/>
          <w:sz w:val="22"/>
          <w:szCs w:val="22"/>
        </w:rPr>
      </w:r>
      <w:r w:rsidR="000245BB" w:rsidRPr="00C658AF">
        <w:rPr>
          <w:rFonts w:asciiTheme="minorHAnsi" w:eastAsia="Arial Unicode MS" w:hAnsiTheme="minorHAnsi"/>
          <w:sz w:val="22"/>
          <w:szCs w:val="22"/>
        </w:rPr>
        <w:fldChar w:fldCharType="separate"/>
      </w:r>
      <w:r>
        <w:t> </w:t>
      </w:r>
      <w:r>
        <w:t> </w:t>
      </w:r>
      <w:r>
        <w:t xml:space="preserve">         </w:t>
      </w:r>
      <w:r>
        <w:t> </w:t>
      </w:r>
      <w:r>
        <w:t> </w:t>
      </w:r>
      <w:r>
        <w:t> </w:t>
      </w:r>
      <w:r w:rsidR="000245BB" w:rsidRPr="00C658AF">
        <w:rPr>
          <w:rFonts w:asciiTheme="minorHAnsi" w:eastAsia="Arial Unicode MS" w:hAnsiTheme="minorHAnsi"/>
          <w:sz w:val="22"/>
          <w:szCs w:val="22"/>
        </w:rPr>
        <w:fldChar w:fldCharType="end"/>
      </w:r>
      <w:r>
        <w:rPr>
          <w:rFonts w:asciiTheme="minorHAnsi" w:hAnsiTheme="minorHAnsi"/>
          <w:sz w:val="22"/>
          <w:szCs w:val="22"/>
        </w:rPr>
        <w:t xml:space="preserve">, published on the Public Procurement Portal on </w:t>
      </w:r>
      <w:r w:rsidR="00FA7079" w:rsidRPr="00C658AF">
        <w:rPr>
          <w:rFonts w:asciiTheme="minorHAnsi" w:eastAsia="Arial Unicode MS" w:hAnsiTheme="minorHAnsi"/>
          <w:sz w:val="22"/>
          <w:szCs w:val="22"/>
        </w:rPr>
        <w:fldChar w:fldCharType="begin" w:fldLock="1">
          <w:ffData>
            <w:name w:val="Besedilo1"/>
            <w:enabled/>
            <w:calcOnExit w:val="0"/>
            <w:textInput/>
          </w:ffData>
        </w:fldChar>
      </w:r>
      <w:r w:rsidR="00FA7079" w:rsidRPr="00C658AF">
        <w:rPr>
          <w:rFonts w:asciiTheme="minorHAnsi" w:eastAsia="Arial Unicode MS" w:hAnsiTheme="minorHAnsi"/>
          <w:sz w:val="22"/>
          <w:szCs w:val="22"/>
        </w:rPr>
        <w:instrText xml:space="preserve"> FORMTEXT </w:instrText>
      </w:r>
      <w:r w:rsidR="00FA7079" w:rsidRPr="00C658AF">
        <w:rPr>
          <w:rFonts w:asciiTheme="minorHAnsi" w:eastAsia="Arial Unicode MS" w:hAnsiTheme="minorHAnsi"/>
          <w:sz w:val="22"/>
          <w:szCs w:val="22"/>
        </w:rPr>
      </w:r>
      <w:r w:rsidR="00FA7079" w:rsidRPr="00C658AF">
        <w:rPr>
          <w:rFonts w:asciiTheme="minorHAnsi" w:eastAsia="Arial Unicode MS" w:hAnsiTheme="minorHAnsi"/>
          <w:sz w:val="22"/>
          <w:szCs w:val="22"/>
        </w:rPr>
        <w:fldChar w:fldCharType="separate"/>
      </w:r>
      <w:r>
        <w:t> </w:t>
      </w:r>
      <w:r>
        <w:t> </w:t>
      </w:r>
      <w:r>
        <w:t xml:space="preserve">         </w:t>
      </w:r>
      <w:r>
        <w:t> </w:t>
      </w:r>
      <w:r>
        <w:t> </w:t>
      </w:r>
      <w:r>
        <w:t> </w:t>
      </w:r>
      <w:r w:rsidR="00FA7079" w:rsidRPr="00C658AF">
        <w:rPr>
          <w:rFonts w:asciiTheme="minorHAnsi" w:eastAsia="Arial Unicode MS" w:hAnsiTheme="minorHAnsi"/>
          <w:sz w:val="22"/>
          <w:szCs w:val="22"/>
        </w:rPr>
        <w:fldChar w:fldCharType="end"/>
      </w:r>
      <w:r>
        <w:rPr>
          <w:rFonts w:asciiTheme="minorHAnsi" w:hAnsiTheme="minorHAnsi"/>
          <w:sz w:val="22"/>
          <w:szCs w:val="22"/>
        </w:rPr>
        <w:t>.</w:t>
      </w:r>
    </w:p>
    <w:p w14:paraId="616A5732" w14:textId="77777777" w:rsidR="004355B8" w:rsidRPr="00C658AF" w:rsidRDefault="004355B8" w:rsidP="0071697B">
      <w:pPr>
        <w:widowControl w:val="0"/>
        <w:suppressAutoHyphens/>
        <w:jc w:val="center"/>
        <w:rPr>
          <w:rFonts w:asciiTheme="minorHAnsi" w:eastAsia="Arial Unicode MS" w:hAnsiTheme="minorHAnsi"/>
          <w:kern w:val="1"/>
          <w:sz w:val="22"/>
          <w:szCs w:val="22"/>
        </w:rPr>
      </w:pPr>
    </w:p>
    <w:p w14:paraId="47A003DD" w14:textId="7BA4058F" w:rsidR="004355B8" w:rsidRPr="00C658AF" w:rsidRDefault="004355B8" w:rsidP="00B14082">
      <w:pPr>
        <w:pStyle w:val="Odstavekseznama"/>
        <w:widowControl w:val="0"/>
        <w:suppressAutoHyphens/>
        <w:ind w:left="284"/>
        <w:jc w:val="center"/>
        <w:rPr>
          <w:rFonts w:asciiTheme="minorHAnsi" w:eastAsia="Arial Unicode MS" w:hAnsiTheme="minorHAnsi"/>
          <w:kern w:val="1"/>
          <w:sz w:val="22"/>
          <w:szCs w:val="22"/>
        </w:rPr>
      </w:pPr>
      <w:r>
        <w:rPr>
          <w:rFonts w:asciiTheme="minorHAnsi" w:hAnsiTheme="minorHAnsi"/>
          <w:sz w:val="22"/>
          <w:szCs w:val="22"/>
        </w:rPr>
        <w:t>Article</w:t>
      </w:r>
      <w:r w:rsidR="00B14082">
        <w:rPr>
          <w:rFonts w:asciiTheme="minorHAnsi" w:hAnsiTheme="minorHAnsi"/>
          <w:sz w:val="22"/>
          <w:szCs w:val="22"/>
        </w:rPr>
        <w:t xml:space="preserve"> 2</w:t>
      </w:r>
    </w:p>
    <w:p w14:paraId="6774270E" w14:textId="07BA530E" w:rsidR="004355B8" w:rsidRPr="00C658AF" w:rsidRDefault="004355B8" w:rsidP="00084430">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SUBJECT OF THE CONTRACT</w:t>
      </w:r>
    </w:p>
    <w:p w14:paraId="0D37ABCB" w14:textId="04A97F61" w:rsidR="003E6B03" w:rsidRPr="00EC53CC" w:rsidRDefault="00AE38B7" w:rsidP="00EC53CC">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bookmarkStart w:id="0" w:name="_Hlk257894"/>
      <w:r>
        <w:rPr>
          <w:rFonts w:asciiTheme="minorHAnsi" w:hAnsiTheme="minorHAnsi"/>
          <w:sz w:val="22"/>
          <w:szCs w:val="22"/>
        </w:rPr>
        <w:t>The subject</w:t>
      </w:r>
      <w:r>
        <w:t xml:space="preserve"> </w:t>
      </w:r>
      <w:r>
        <w:rPr>
          <w:rFonts w:asciiTheme="minorHAnsi" w:hAnsiTheme="minorHAnsi"/>
          <w:sz w:val="22"/>
          <w:szCs w:val="22"/>
        </w:rPr>
        <w:t>of the Contract is technical support services fo</w:t>
      </w:r>
      <w:r w:rsidR="00B14082">
        <w:rPr>
          <w:rFonts w:asciiTheme="minorHAnsi" w:hAnsiTheme="minorHAnsi"/>
          <w:sz w:val="22"/>
          <w:szCs w:val="22"/>
        </w:rPr>
        <w:t>r the set-up of comprehensive</w:t>
      </w:r>
      <w:r w:rsidR="00854456">
        <w:rPr>
          <w:rFonts w:asciiTheme="minorHAnsi" w:hAnsiTheme="minorHAnsi"/>
          <w:sz w:val="22"/>
          <w:szCs w:val="22"/>
        </w:rPr>
        <w:t xml:space="preserve"> DRG</w:t>
      </w:r>
      <w:r>
        <w:rPr>
          <w:rFonts w:asciiTheme="minorHAnsi" w:hAnsiTheme="minorHAnsi"/>
          <w:sz w:val="22"/>
          <w:szCs w:val="22"/>
        </w:rPr>
        <w:t xml:space="preserve"> system management for the Contracting Entity, i.e. Health Insurance Institute of Slovenia (hereinafter also “ZZZS” or “Contracting Entity”), for the period of 24 months from entry into force of the Contract in the scope of 115 man-days.</w:t>
      </w:r>
      <w:bookmarkEnd w:id="0"/>
    </w:p>
    <w:p w14:paraId="55B7A91F" w14:textId="695F4CA0" w:rsidR="0071697B" w:rsidRPr="00C658AF" w:rsidRDefault="0061003B" w:rsidP="00AE38B7">
      <w:pPr>
        <w:pStyle w:val="Odstavekseznama"/>
        <w:widowControl w:val="0"/>
        <w:numPr>
          <w:ilvl w:val="0"/>
          <w:numId w:val="7"/>
        </w:numPr>
        <w:suppressAutoHyphens/>
        <w:spacing w:before="120"/>
        <w:ind w:left="284" w:hanging="284"/>
        <w:contextualSpacing w:val="0"/>
        <w:jc w:val="both"/>
        <w:rPr>
          <w:rFonts w:asciiTheme="minorHAnsi" w:eastAsia="Arial Unicode MS" w:hAnsiTheme="minorHAnsi" w:cstheme="minorHAnsi"/>
          <w:kern w:val="1"/>
          <w:sz w:val="22"/>
          <w:szCs w:val="22"/>
        </w:rPr>
      </w:pPr>
      <w:r>
        <w:rPr>
          <w:rFonts w:asciiTheme="minorHAnsi" w:hAnsiTheme="minorHAnsi"/>
          <w:sz w:val="22"/>
          <w:szCs w:val="22"/>
        </w:rPr>
        <w:t>The subject of contract is described in detail in Sample Form V-5 “Technical Specifications” and Sample Form V-3 “Pro Forma Invoice”, which constitute Appendix 1 and Appendix 2, respectively, to this Contract.</w:t>
      </w:r>
    </w:p>
    <w:p w14:paraId="6F170627" w14:textId="77777777" w:rsidR="007720E1" w:rsidRPr="00C658AF"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3DEE757F" w:rsidR="004355B8" w:rsidRPr="00B14082" w:rsidRDefault="004355B8" w:rsidP="00B14082">
      <w:pPr>
        <w:widowControl w:val="0"/>
        <w:suppressAutoHyphens/>
        <w:ind w:left="360"/>
        <w:jc w:val="center"/>
        <w:rPr>
          <w:rFonts w:asciiTheme="minorHAnsi" w:eastAsia="Arial Unicode MS" w:hAnsiTheme="minorHAnsi"/>
          <w:kern w:val="1"/>
          <w:sz w:val="22"/>
          <w:szCs w:val="22"/>
        </w:rPr>
      </w:pPr>
      <w:r w:rsidRPr="00B14082">
        <w:rPr>
          <w:rFonts w:asciiTheme="minorHAnsi" w:hAnsiTheme="minorHAnsi"/>
          <w:sz w:val="22"/>
          <w:szCs w:val="22"/>
        </w:rPr>
        <w:t>Article</w:t>
      </w:r>
      <w:r w:rsidR="00B14082">
        <w:rPr>
          <w:rFonts w:asciiTheme="minorHAnsi" w:hAnsiTheme="minorHAnsi"/>
          <w:sz w:val="22"/>
          <w:szCs w:val="22"/>
        </w:rPr>
        <w:t xml:space="preserve"> 3</w:t>
      </w:r>
    </w:p>
    <w:p w14:paraId="34E38DC1" w14:textId="4EBD6075" w:rsidR="004355B8" w:rsidRPr="00C658AF" w:rsidRDefault="004355B8" w:rsidP="00084430">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VALIDITY OF THE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C658AF" w14:paraId="7040C048" w14:textId="77777777" w:rsidTr="007A712E">
        <w:trPr>
          <w:trHeight w:val="506"/>
        </w:trPr>
        <w:tc>
          <w:tcPr>
            <w:tcW w:w="2358" w:type="dxa"/>
            <w:shd w:val="clear" w:color="auto" w:fill="C6E6A2"/>
            <w:vAlign w:val="center"/>
          </w:tcPr>
          <w:p w14:paraId="18C1E508" w14:textId="77777777" w:rsidR="004355B8" w:rsidRPr="00C658AF" w:rsidRDefault="004355B8" w:rsidP="004355B8">
            <w:pPr>
              <w:widowControl w:val="0"/>
              <w:suppressAutoHyphens/>
              <w:rPr>
                <w:rFonts w:asciiTheme="minorHAnsi" w:eastAsia="Arial Unicode MS" w:hAnsiTheme="minorHAnsi"/>
                <w:b/>
                <w:kern w:val="1"/>
                <w:sz w:val="22"/>
                <w:szCs w:val="22"/>
              </w:rPr>
            </w:pPr>
            <w:r>
              <w:rPr>
                <w:rFonts w:asciiTheme="minorHAnsi" w:hAnsiTheme="minorHAnsi"/>
                <w:b/>
                <w:sz w:val="22"/>
                <w:szCs w:val="22"/>
              </w:rPr>
              <w:t>Entry into force</w:t>
            </w:r>
          </w:p>
        </w:tc>
        <w:tc>
          <w:tcPr>
            <w:tcW w:w="6739" w:type="dxa"/>
            <w:shd w:val="clear" w:color="auto" w:fill="auto"/>
            <w:vAlign w:val="center"/>
          </w:tcPr>
          <w:p w14:paraId="617C150F" w14:textId="1050804B" w:rsidR="004355B8" w:rsidRPr="00C658AF" w:rsidRDefault="001C64E3" w:rsidP="00424420">
            <w:pPr>
              <w:widowControl w:val="0"/>
              <w:suppressAutoHyphens/>
              <w:jc w:val="both"/>
              <w:rPr>
                <w:rFonts w:asciiTheme="minorHAnsi" w:eastAsia="Arial Unicode MS" w:hAnsiTheme="minorHAnsi"/>
                <w:kern w:val="1"/>
                <w:sz w:val="22"/>
                <w:szCs w:val="22"/>
              </w:rPr>
            </w:pPr>
            <w:r>
              <w:rPr>
                <w:rFonts w:asciiTheme="minorHAnsi" w:hAnsiTheme="minorHAnsi"/>
                <w:sz w:val="22"/>
                <w:szCs w:val="22"/>
              </w:rPr>
              <w:t xml:space="preserve">on the date on which the Contract is signed by the last of the two Contracting Parties </w:t>
            </w:r>
          </w:p>
        </w:tc>
      </w:tr>
      <w:tr w:rsidR="007A712E" w:rsidRPr="00C658AF" w14:paraId="23D77F16" w14:textId="77777777" w:rsidTr="007A712E">
        <w:trPr>
          <w:trHeight w:val="506"/>
        </w:trPr>
        <w:tc>
          <w:tcPr>
            <w:tcW w:w="2358" w:type="dxa"/>
            <w:shd w:val="clear" w:color="auto" w:fill="C6E6A2"/>
            <w:vAlign w:val="center"/>
          </w:tcPr>
          <w:p w14:paraId="7F1D7034" w14:textId="77777777" w:rsidR="007A712E" w:rsidRPr="00C658AF" w:rsidRDefault="007A712E" w:rsidP="007A712E">
            <w:pPr>
              <w:widowControl w:val="0"/>
              <w:suppressAutoHyphens/>
              <w:rPr>
                <w:rFonts w:asciiTheme="minorHAnsi" w:eastAsia="Arial Unicode MS" w:hAnsiTheme="minorHAnsi"/>
                <w:b/>
                <w:kern w:val="1"/>
                <w:sz w:val="22"/>
                <w:szCs w:val="22"/>
              </w:rPr>
            </w:pPr>
            <w:r>
              <w:rPr>
                <w:rFonts w:asciiTheme="minorHAnsi" w:hAnsiTheme="minorHAnsi"/>
                <w:b/>
                <w:sz w:val="22"/>
                <w:szCs w:val="22"/>
              </w:rPr>
              <w:t>Expiry</w:t>
            </w:r>
          </w:p>
        </w:tc>
        <w:tc>
          <w:tcPr>
            <w:tcW w:w="6739" w:type="dxa"/>
            <w:shd w:val="clear" w:color="auto" w:fill="auto"/>
            <w:vAlign w:val="center"/>
          </w:tcPr>
          <w:p w14:paraId="27668A61" w14:textId="793C8101" w:rsidR="007A712E" w:rsidRPr="00C658AF" w:rsidRDefault="00AE38B7" w:rsidP="007A712E">
            <w:pPr>
              <w:widowControl w:val="0"/>
              <w:suppressAutoHyphens/>
              <w:rPr>
                <w:rFonts w:asciiTheme="minorHAnsi" w:eastAsia="Arial Unicode MS" w:hAnsiTheme="minorHAnsi"/>
                <w:kern w:val="1"/>
                <w:sz w:val="22"/>
                <w:szCs w:val="22"/>
              </w:rPr>
            </w:pPr>
            <w:r>
              <w:rPr>
                <w:rFonts w:asciiTheme="minorHAnsi" w:hAnsiTheme="minorHAnsi"/>
                <w:sz w:val="22"/>
                <w:szCs w:val="22"/>
              </w:rPr>
              <w:t>Upon the expiry of 24 months following the entry into force of the Contract</w:t>
            </w:r>
          </w:p>
        </w:tc>
      </w:tr>
    </w:tbl>
    <w:p w14:paraId="3B10B43E" w14:textId="77777777" w:rsidR="00116211" w:rsidRPr="00C658AF" w:rsidRDefault="00116211" w:rsidP="007A712E">
      <w:pPr>
        <w:widowControl w:val="0"/>
        <w:suppressAutoHyphens/>
        <w:jc w:val="center"/>
        <w:rPr>
          <w:rFonts w:asciiTheme="minorHAnsi" w:eastAsia="Arial Unicode MS" w:hAnsiTheme="minorHAnsi"/>
          <w:kern w:val="1"/>
          <w:sz w:val="22"/>
          <w:szCs w:val="22"/>
        </w:rPr>
      </w:pPr>
    </w:p>
    <w:p w14:paraId="4F36B653" w14:textId="4934B01B" w:rsidR="004355B8" w:rsidRPr="00B14082" w:rsidRDefault="004355B8" w:rsidP="00B14082">
      <w:pPr>
        <w:widowControl w:val="0"/>
        <w:suppressAutoHyphens/>
        <w:ind w:left="360"/>
        <w:jc w:val="center"/>
        <w:rPr>
          <w:rFonts w:asciiTheme="minorHAnsi" w:eastAsia="Arial Unicode MS" w:hAnsiTheme="minorHAnsi"/>
          <w:kern w:val="1"/>
          <w:sz w:val="22"/>
          <w:szCs w:val="22"/>
        </w:rPr>
      </w:pPr>
      <w:r w:rsidRPr="00B14082">
        <w:rPr>
          <w:rFonts w:asciiTheme="minorHAnsi" w:hAnsiTheme="minorHAnsi"/>
          <w:sz w:val="22"/>
          <w:szCs w:val="22"/>
        </w:rPr>
        <w:t>Article</w:t>
      </w:r>
      <w:r w:rsidR="00B14082">
        <w:rPr>
          <w:rFonts w:asciiTheme="minorHAnsi" w:hAnsiTheme="minorHAnsi"/>
          <w:sz w:val="22"/>
          <w:szCs w:val="22"/>
        </w:rPr>
        <w:t xml:space="preserve"> 4</w:t>
      </w:r>
    </w:p>
    <w:p w14:paraId="140FB282" w14:textId="39604E0D" w:rsidR="004355B8" w:rsidRPr="00C658AF" w:rsidRDefault="004355B8" w:rsidP="00084430">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CONTRACT VALUE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6763"/>
      </w:tblGrid>
      <w:tr w:rsidR="005540BE" w:rsidRPr="00C658AF" w14:paraId="03047455" w14:textId="77777777" w:rsidTr="005E1DB2">
        <w:trPr>
          <w:trHeight w:val="949"/>
        </w:trPr>
        <w:tc>
          <w:tcPr>
            <w:tcW w:w="2372" w:type="dxa"/>
            <w:shd w:val="clear" w:color="auto" w:fill="C6E6A2"/>
            <w:vAlign w:val="center"/>
          </w:tcPr>
          <w:p w14:paraId="64E74657" w14:textId="76907B91" w:rsidR="004355B8" w:rsidRPr="00C658AF" w:rsidRDefault="00FC44EB" w:rsidP="004355B8">
            <w:pPr>
              <w:widowControl w:val="0"/>
              <w:suppressAutoHyphens/>
              <w:rPr>
                <w:rFonts w:asciiTheme="minorHAnsi" w:eastAsia="Arial Unicode MS" w:hAnsiTheme="minorHAnsi"/>
                <w:b/>
                <w:kern w:val="1"/>
                <w:sz w:val="22"/>
                <w:szCs w:val="22"/>
              </w:rPr>
            </w:pPr>
            <w:r>
              <w:rPr>
                <w:rFonts w:asciiTheme="minorHAnsi" w:hAnsiTheme="minorHAnsi"/>
                <w:b/>
                <w:sz w:val="22"/>
                <w:szCs w:val="22"/>
              </w:rPr>
              <w:t xml:space="preserve">Maximum contract value in € excluding VAT </w:t>
            </w:r>
          </w:p>
        </w:tc>
        <w:tc>
          <w:tcPr>
            <w:tcW w:w="6951" w:type="dxa"/>
            <w:shd w:val="clear" w:color="auto" w:fill="auto"/>
            <w:vAlign w:val="center"/>
          </w:tcPr>
          <w:p w14:paraId="17827663" w14:textId="25DF6417" w:rsidR="004355B8" w:rsidRPr="00C658AF" w:rsidRDefault="007A712E" w:rsidP="006A14F7">
            <w:pPr>
              <w:widowControl w:val="0"/>
              <w:suppressAutoHyphens/>
              <w:jc w:val="center"/>
              <w:rPr>
                <w:rFonts w:asciiTheme="minorHAnsi" w:eastAsia="Arial Unicode MS" w:hAnsiTheme="minorHAnsi"/>
                <w:b/>
                <w:kern w:val="1"/>
              </w:rPr>
            </w:pPr>
            <w:r w:rsidRPr="00C658AF">
              <w:rPr>
                <w:sz w:val="22"/>
                <w:szCs w:val="22"/>
              </w:rPr>
              <w:fldChar w:fldCharType="begin" w:fldLock="1">
                <w:ffData>
                  <w:name w:val="Besedilo19"/>
                  <w:enabled/>
                  <w:calcOnExit w:val="0"/>
                  <w:textInput/>
                </w:ffData>
              </w:fldChar>
            </w:r>
            <w:r w:rsidRPr="00C658AF">
              <w:rPr>
                <w:sz w:val="22"/>
                <w:szCs w:val="22"/>
              </w:rPr>
              <w:instrText xml:space="preserve"> FORMTEXT </w:instrText>
            </w:r>
            <w:r w:rsidRPr="00C658AF">
              <w:rPr>
                <w:sz w:val="22"/>
                <w:szCs w:val="22"/>
              </w:rPr>
            </w:r>
            <w:r w:rsidRPr="00C658AF">
              <w:rPr>
                <w:sz w:val="22"/>
                <w:szCs w:val="22"/>
              </w:rPr>
              <w:fldChar w:fldCharType="separate"/>
            </w:r>
            <w:r>
              <w:t> </w:t>
            </w:r>
            <w:r>
              <w:t> </w:t>
            </w:r>
            <w:r>
              <w:t> </w:t>
            </w:r>
            <w:r>
              <w:t> </w:t>
            </w:r>
            <w:r>
              <w:t> </w:t>
            </w:r>
            <w:r w:rsidRPr="00C658AF">
              <w:rPr>
                <w:sz w:val="22"/>
                <w:szCs w:val="22"/>
              </w:rPr>
              <w:fldChar w:fldCharType="end"/>
            </w:r>
            <w:r>
              <w:rPr>
                <w:sz w:val="22"/>
                <w:szCs w:val="22"/>
              </w:rPr>
              <w:t xml:space="preserve"> </w:t>
            </w:r>
            <w:r>
              <w:rPr>
                <w:rFonts w:asciiTheme="minorHAnsi" w:hAnsiTheme="minorHAnsi"/>
                <w:b/>
              </w:rPr>
              <w:t>€</w:t>
            </w:r>
          </w:p>
        </w:tc>
      </w:tr>
      <w:tr w:rsidR="00FC7B77" w:rsidRPr="00C658AF" w14:paraId="3F1924FF" w14:textId="77777777" w:rsidTr="005E1DB2">
        <w:trPr>
          <w:trHeight w:val="949"/>
        </w:trPr>
        <w:tc>
          <w:tcPr>
            <w:tcW w:w="2372" w:type="dxa"/>
            <w:shd w:val="clear" w:color="auto" w:fill="C6E6A2"/>
            <w:vAlign w:val="center"/>
          </w:tcPr>
          <w:p w14:paraId="08A43FC3" w14:textId="055E7CD9" w:rsidR="00FC7B77" w:rsidRPr="00C658AF" w:rsidRDefault="00FC7B77" w:rsidP="004355B8">
            <w:pPr>
              <w:widowControl w:val="0"/>
              <w:suppressAutoHyphens/>
              <w:rPr>
                <w:rFonts w:asciiTheme="minorHAnsi" w:eastAsia="Arial Unicode MS" w:hAnsiTheme="minorHAnsi"/>
                <w:b/>
                <w:kern w:val="1"/>
                <w:sz w:val="22"/>
                <w:szCs w:val="22"/>
              </w:rPr>
            </w:pPr>
            <w:r>
              <w:rPr>
                <w:rFonts w:asciiTheme="minorHAnsi" w:hAnsiTheme="minorHAnsi"/>
                <w:b/>
                <w:sz w:val="22"/>
                <w:szCs w:val="22"/>
              </w:rPr>
              <w:t>Maximum contract value in € including VAT</w:t>
            </w:r>
          </w:p>
        </w:tc>
        <w:tc>
          <w:tcPr>
            <w:tcW w:w="6951" w:type="dxa"/>
            <w:shd w:val="clear" w:color="auto" w:fill="auto"/>
            <w:vAlign w:val="center"/>
          </w:tcPr>
          <w:p w14:paraId="202ED11E" w14:textId="7F31015E" w:rsidR="00FC7B77" w:rsidRPr="00C658AF" w:rsidRDefault="007A712E" w:rsidP="006A14F7">
            <w:pPr>
              <w:widowControl w:val="0"/>
              <w:suppressAutoHyphens/>
              <w:jc w:val="center"/>
              <w:rPr>
                <w:rFonts w:asciiTheme="minorHAnsi" w:eastAsia="Arial Unicode MS" w:hAnsiTheme="minorHAnsi"/>
                <w:b/>
                <w:kern w:val="1"/>
              </w:rPr>
            </w:pPr>
            <w:r w:rsidRPr="00C658AF">
              <w:rPr>
                <w:sz w:val="22"/>
                <w:szCs w:val="22"/>
              </w:rPr>
              <w:fldChar w:fldCharType="begin" w:fldLock="1">
                <w:ffData>
                  <w:name w:val="Besedilo19"/>
                  <w:enabled/>
                  <w:calcOnExit w:val="0"/>
                  <w:textInput/>
                </w:ffData>
              </w:fldChar>
            </w:r>
            <w:r w:rsidRPr="00C658AF">
              <w:rPr>
                <w:sz w:val="22"/>
                <w:szCs w:val="22"/>
              </w:rPr>
              <w:instrText xml:space="preserve"> FORMTEXT </w:instrText>
            </w:r>
            <w:r w:rsidRPr="00C658AF">
              <w:rPr>
                <w:sz w:val="22"/>
                <w:szCs w:val="22"/>
              </w:rPr>
            </w:r>
            <w:r w:rsidRPr="00C658AF">
              <w:rPr>
                <w:sz w:val="22"/>
                <w:szCs w:val="22"/>
              </w:rPr>
              <w:fldChar w:fldCharType="separate"/>
            </w:r>
            <w:r>
              <w:t> </w:t>
            </w:r>
            <w:r>
              <w:t> </w:t>
            </w:r>
            <w:r>
              <w:t> </w:t>
            </w:r>
            <w:r>
              <w:t> </w:t>
            </w:r>
            <w:r>
              <w:t> </w:t>
            </w:r>
            <w:r w:rsidRPr="00C658AF">
              <w:rPr>
                <w:sz w:val="22"/>
                <w:szCs w:val="22"/>
              </w:rPr>
              <w:fldChar w:fldCharType="end"/>
            </w:r>
            <w:r>
              <w:rPr>
                <w:sz w:val="22"/>
                <w:szCs w:val="22"/>
              </w:rPr>
              <w:t xml:space="preserve"> </w:t>
            </w:r>
            <w:r>
              <w:rPr>
                <w:rFonts w:asciiTheme="minorHAnsi" w:hAnsiTheme="minorHAnsi"/>
                <w:b/>
              </w:rPr>
              <w:t>€</w:t>
            </w:r>
            <w:r w:rsidR="00FA310B">
              <w:rPr>
                <w:rFonts w:asciiTheme="minorHAnsi" w:hAnsiTheme="minorHAnsi"/>
                <w:b/>
              </w:rPr>
              <w:t xml:space="preserve"> </w:t>
            </w:r>
          </w:p>
        </w:tc>
      </w:tr>
    </w:tbl>
    <w:p w14:paraId="70EE5659" w14:textId="77777777" w:rsidR="007B3F67" w:rsidRPr="00C658AF"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78E3906F" w:rsidR="00D97819" w:rsidRPr="00B14082" w:rsidRDefault="00D97819" w:rsidP="00B14082">
      <w:pPr>
        <w:widowControl w:val="0"/>
        <w:suppressAutoHyphens/>
        <w:ind w:left="360"/>
        <w:jc w:val="center"/>
        <w:rPr>
          <w:rFonts w:asciiTheme="minorHAnsi" w:eastAsia="Arial Unicode MS" w:hAnsiTheme="minorHAnsi"/>
          <w:kern w:val="1"/>
          <w:sz w:val="22"/>
          <w:szCs w:val="22"/>
        </w:rPr>
      </w:pPr>
      <w:r w:rsidRPr="00B14082">
        <w:rPr>
          <w:rFonts w:asciiTheme="minorHAnsi" w:hAnsiTheme="minorHAnsi"/>
          <w:sz w:val="22"/>
          <w:szCs w:val="22"/>
        </w:rPr>
        <w:t>Article</w:t>
      </w:r>
      <w:r w:rsidR="00B14082">
        <w:rPr>
          <w:rFonts w:asciiTheme="minorHAnsi" w:hAnsiTheme="minorHAnsi"/>
          <w:sz w:val="22"/>
          <w:szCs w:val="22"/>
        </w:rPr>
        <w:t xml:space="preserve"> 5</w:t>
      </w:r>
    </w:p>
    <w:p w14:paraId="1B7C82B0" w14:textId="5C12AD96" w:rsidR="00D97819" w:rsidRPr="00C658AF" w:rsidRDefault="00D97819" w:rsidP="00084430">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 xml:space="preserve">CONTRACT PRICES </w:t>
      </w:r>
    </w:p>
    <w:p w14:paraId="32C6DD56" w14:textId="138E3703" w:rsidR="00430F89" w:rsidRPr="00C658AF" w:rsidRDefault="00430F89" w:rsidP="00854456">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Pr>
          <w:rFonts w:asciiTheme="minorHAnsi" w:hAnsiTheme="minorHAnsi"/>
          <w:color w:val="000000" w:themeColor="text1"/>
          <w:sz w:val="22"/>
          <w:szCs w:val="22"/>
        </w:rPr>
        <w:t>The contract price for expert support services fo</w:t>
      </w:r>
      <w:r w:rsidR="00B14082">
        <w:rPr>
          <w:rFonts w:asciiTheme="minorHAnsi" w:hAnsiTheme="minorHAnsi"/>
          <w:color w:val="000000" w:themeColor="text1"/>
          <w:sz w:val="22"/>
          <w:szCs w:val="22"/>
        </w:rPr>
        <w:t>r the set-up of comprehensive</w:t>
      </w:r>
      <w:r w:rsidR="00854456">
        <w:rPr>
          <w:rFonts w:asciiTheme="minorHAnsi" w:hAnsiTheme="minorHAnsi"/>
          <w:color w:val="000000" w:themeColor="text1"/>
          <w:sz w:val="22"/>
          <w:szCs w:val="22"/>
        </w:rPr>
        <w:t xml:space="preserve"> DRG</w:t>
      </w:r>
      <w:r>
        <w:rPr>
          <w:rFonts w:asciiTheme="minorHAnsi" w:hAnsiTheme="minorHAnsi"/>
          <w:color w:val="000000" w:themeColor="text1"/>
          <w:sz w:val="22"/>
          <w:szCs w:val="22"/>
        </w:rPr>
        <w:t xml:space="preserve"> system management is provided in Appendix </w:t>
      </w:r>
      <w:r>
        <w:rPr>
          <w:rFonts w:asciiTheme="minorHAnsi" w:hAnsiTheme="minorHAnsi"/>
          <w:bCs/>
          <w:sz w:val="22"/>
          <w:szCs w:val="22"/>
        </w:rPr>
        <w:t>2.</w:t>
      </w:r>
    </w:p>
    <w:p w14:paraId="1226087B" w14:textId="580FC329" w:rsidR="00430F89" w:rsidRPr="00C658AF" w:rsidRDefault="00430F89" w:rsidP="00854456">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Pr>
          <w:rFonts w:asciiTheme="minorHAnsi" w:hAnsiTheme="minorHAnsi"/>
          <w:color w:val="000000" w:themeColor="text1"/>
          <w:sz w:val="22"/>
          <w:szCs w:val="22"/>
        </w:rPr>
        <w:t>The per unit price excluding VAT in the sample form referred to in the previous paragraph of this Article meets all requirements laid down in the relevant public contract and all elements composing the price as well as any costs to be incurred by the Contractor upon the performance of the Contract, including travel costs, labour costs and any other costs (e.g. fees) and discounts, so that the Contracting Entity shall not be obliged to pay the Contractor any costs other than the tender price.</w:t>
      </w:r>
    </w:p>
    <w:p w14:paraId="58202129" w14:textId="195190D9" w:rsidR="00430F89" w:rsidRPr="00C658AF" w:rsidRDefault="00430F89" w:rsidP="00854456">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Pr>
          <w:rFonts w:asciiTheme="minorHAnsi" w:hAnsiTheme="minorHAnsi"/>
          <w:color w:val="000000" w:themeColor="text1"/>
          <w:sz w:val="22"/>
          <w:szCs w:val="22"/>
        </w:rPr>
        <w:t xml:space="preserve">The contract per unit price excluding VAT referred to in Appendix 2 shall be </w:t>
      </w:r>
      <w:r>
        <w:rPr>
          <w:rFonts w:asciiTheme="minorHAnsi" w:hAnsiTheme="minorHAnsi"/>
          <w:b/>
          <w:color w:val="000000" w:themeColor="text1"/>
          <w:sz w:val="22"/>
          <w:szCs w:val="22"/>
        </w:rPr>
        <w:t>fixed</w:t>
      </w:r>
      <w:r>
        <w:rPr>
          <w:rFonts w:asciiTheme="minorHAnsi" w:hAnsiTheme="minorHAnsi"/>
          <w:color w:val="000000" w:themeColor="text1"/>
          <w:sz w:val="22"/>
          <w:szCs w:val="22"/>
        </w:rPr>
        <w:t xml:space="preserve"> throughout the term of the Contract. </w:t>
      </w:r>
    </w:p>
    <w:p w14:paraId="0C1943AF" w14:textId="7B5DF518" w:rsidR="005C4AEA" w:rsidRDefault="00430F89" w:rsidP="00854456">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The quantity of services as indicated in Appendix 2, i.e. 115 man-days, is indicative and estimated for the term of the Contract. The Contracting Entity shall procure the services with respect to the actual needs and shall not undertake to procure the minimum quantity of services, as it is currently unable to determine the quantity objectively.</w:t>
      </w:r>
    </w:p>
    <w:p w14:paraId="0A885452" w14:textId="5FCD05A2" w:rsidR="005C6F43" w:rsidRPr="00EC53CC" w:rsidRDefault="00EC53CC" w:rsidP="00854456">
      <w:pPr>
        <w:pStyle w:val="Odstavekseznama"/>
        <w:widowControl w:val="0"/>
        <w:numPr>
          <w:ilvl w:val="0"/>
          <w:numId w:val="11"/>
        </w:numPr>
        <w:suppressAutoHyphens/>
        <w:ind w:left="284" w:hanging="284"/>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lastRenderedPageBreak/>
        <w:t>If a need arises during the term of the public contract for an increased scope of services, the Contractor will be obliged to provide to the Contracting Entity additional services during the term of the Contract under the same or more favourable prices than those indicated in Sample Form V-3 “</w:t>
      </w:r>
      <w:r>
        <w:rPr>
          <w:rFonts w:asciiTheme="minorHAnsi" w:hAnsiTheme="minorHAnsi"/>
          <w:b/>
          <w:bCs/>
          <w:color w:val="000000" w:themeColor="text1"/>
          <w:sz w:val="22"/>
          <w:szCs w:val="22"/>
        </w:rPr>
        <w:t>Pro Forma Invoice</w:t>
      </w:r>
      <w:r>
        <w:rPr>
          <w:rFonts w:asciiTheme="minorHAnsi" w:hAnsiTheme="minorHAnsi"/>
          <w:color w:val="000000" w:themeColor="text1"/>
          <w:sz w:val="22"/>
          <w:szCs w:val="22"/>
        </w:rPr>
        <w:t>” as well as under the same or more favourable conditions for the Contracting Entity than those deriving from this Contract The Contracting Entity reserves the right to procure additional services from the Contractor in the maximum amount of 20% of the total contract value including VAT, and to extend the term of the Contract for no more than 6 months due to the services procured additionally.</w:t>
      </w:r>
    </w:p>
    <w:p w14:paraId="51C9CDA4" w14:textId="77777777" w:rsidR="003C2902" w:rsidRPr="00C658AF"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65CDD970" w:rsidR="00294206" w:rsidRPr="00B14082" w:rsidRDefault="00294206" w:rsidP="00B14082">
      <w:pPr>
        <w:widowControl w:val="0"/>
        <w:suppressAutoHyphens/>
        <w:ind w:left="360"/>
        <w:jc w:val="center"/>
        <w:rPr>
          <w:rFonts w:asciiTheme="minorHAnsi" w:eastAsia="Arial Unicode MS" w:hAnsiTheme="minorHAnsi" w:cstheme="minorHAnsi"/>
          <w:color w:val="548DD4"/>
          <w:kern w:val="1"/>
          <w:sz w:val="22"/>
          <w:szCs w:val="22"/>
        </w:rPr>
      </w:pPr>
      <w:r w:rsidRPr="00B14082">
        <w:rPr>
          <w:rFonts w:asciiTheme="minorHAnsi" w:hAnsiTheme="minorHAnsi"/>
          <w:color w:val="548DD4"/>
          <w:sz w:val="22"/>
          <w:szCs w:val="22"/>
        </w:rPr>
        <w:t>Article</w:t>
      </w:r>
      <w:r w:rsidR="00B14082">
        <w:rPr>
          <w:rFonts w:asciiTheme="minorHAnsi" w:hAnsiTheme="minorHAnsi"/>
          <w:color w:val="548DD4"/>
          <w:sz w:val="22"/>
          <w:szCs w:val="22"/>
        </w:rPr>
        <w:t xml:space="preserve"> 6</w:t>
      </w:r>
    </w:p>
    <w:p w14:paraId="2A7EDC97" w14:textId="77777777" w:rsidR="000E62FA" w:rsidRPr="00C658AF"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Pr>
          <w:rFonts w:asciiTheme="minorHAnsi" w:hAnsiTheme="minorHAnsi"/>
          <w:color w:val="548DD4" w:themeColor="text2" w:themeTint="99"/>
          <w:sz w:val="22"/>
          <w:szCs w:val="22"/>
        </w:rPr>
        <w:t>CONTRACT PARTNER AS THE CONTRACTOR and DISTRIBUTION OF TASKS</w:t>
      </w:r>
    </w:p>
    <w:p w14:paraId="5FE150D0"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rPr>
      </w:pPr>
      <w:r>
        <w:rPr>
          <w:rFonts w:asciiTheme="minorHAnsi" w:hAnsiTheme="minorHAnsi"/>
          <w:color w:val="548DD4" w:themeColor="text2" w:themeTint="99"/>
          <w:sz w:val="22"/>
          <w:szCs w:val="20"/>
        </w:rPr>
        <w:t>The Contractor or Contractors hereunder shall be both contract partners which submitted a joint tender in the relevant public procurement procedure and are indicated in the preamble to this Contract.</w:t>
      </w:r>
    </w:p>
    <w:p w14:paraId="61E63219"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rPr>
      </w:pPr>
      <w:r>
        <w:rPr>
          <w:rFonts w:asciiTheme="minorHAnsi" w:hAnsiTheme="minorHAnsi"/>
          <w:color w:val="548DD4" w:themeColor="text2" w:themeTint="99"/>
          <w:sz w:val="22"/>
          <w:szCs w:val="20"/>
        </w:rPr>
        <w:t xml:space="preserve">Both Contractors shall hold </w:t>
      </w:r>
      <w:r>
        <w:rPr>
          <w:rFonts w:asciiTheme="minorHAnsi" w:hAnsiTheme="minorHAnsi"/>
          <w:b/>
          <w:color w:val="548DD4" w:themeColor="text2" w:themeTint="99"/>
          <w:sz w:val="22"/>
          <w:szCs w:val="20"/>
        </w:rPr>
        <w:t>unlimited</w:t>
      </w:r>
      <w:r>
        <w:rPr>
          <w:rFonts w:asciiTheme="minorHAnsi" w:hAnsiTheme="minorHAnsi"/>
          <w:color w:val="548DD4" w:themeColor="text2" w:themeTint="99"/>
          <w:sz w:val="22"/>
          <w:szCs w:val="20"/>
        </w:rPr>
        <w:t xml:space="preserve"> </w:t>
      </w:r>
      <w:r>
        <w:rPr>
          <w:rFonts w:asciiTheme="minorHAnsi" w:hAnsiTheme="minorHAnsi"/>
          <w:b/>
          <w:color w:val="548DD4" w:themeColor="text2" w:themeTint="99"/>
          <w:sz w:val="22"/>
          <w:szCs w:val="20"/>
        </w:rPr>
        <w:t>joint and several responsibility</w:t>
      </w:r>
      <w:r>
        <w:rPr>
          <w:rFonts w:asciiTheme="minorHAnsi" w:hAnsiTheme="minorHAnsi"/>
          <w:color w:val="548DD4" w:themeColor="text2" w:themeTint="99"/>
          <w:sz w:val="22"/>
          <w:szCs w:val="20"/>
        </w:rPr>
        <w:t xml:space="preserve"> to the Contracting Entity for the performance of this Contract. </w:t>
      </w:r>
    </w:p>
    <w:p w14:paraId="571CD08F"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rPr>
      </w:pPr>
      <w:r>
        <w:rPr>
          <w:rFonts w:asciiTheme="minorHAnsi" w:hAnsiTheme="minorHAnsi"/>
          <w:color w:val="548DD4" w:themeColor="text2" w:themeTint="99"/>
          <w:sz w:val="22"/>
          <w:szCs w:val="20"/>
        </w:rPr>
        <w:t>The rights and obligations deriving from this Contract shall apply to both Contractors, unless the Contract explicitly lays down otherwise or unless this makes no sense with respect to the nature of a right/obligation.</w:t>
      </w:r>
    </w:p>
    <w:p w14:paraId="0779D1DF" w14:textId="77777777" w:rsidR="000E62FA" w:rsidRPr="00C658AF"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rPr>
      </w:pPr>
      <w:r>
        <w:rPr>
          <w:rFonts w:asciiTheme="minorHAnsi" w:hAnsiTheme="minorHAnsi"/>
          <w:color w:val="548DD4" w:themeColor="text2" w:themeTint="99"/>
          <w:sz w:val="22"/>
          <w:szCs w:val="20"/>
        </w:rPr>
        <w:t>The Contracting Parties agree that the services deriving from the relevant public contract shall be rendered by the Contractors according to the agreement reached between them, i.e.:</w:t>
      </w:r>
    </w:p>
    <w:p w14:paraId="67751C45" w14:textId="77777777" w:rsidR="000E62FA" w:rsidRPr="00C658AF" w:rsidRDefault="000E62FA" w:rsidP="0080421B">
      <w:pPr>
        <w:pStyle w:val="Odstavekseznama"/>
        <w:numPr>
          <w:ilvl w:val="1"/>
          <w:numId w:val="15"/>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rPr>
      </w:pPr>
      <w:r>
        <w:rPr>
          <w:rFonts w:asciiTheme="minorHAnsi" w:hAnsiTheme="minorHAnsi"/>
          <w:color w:val="548DD4" w:themeColor="text2" w:themeTint="99"/>
          <w:sz w:val="22"/>
          <w:szCs w:val="20"/>
        </w:rPr>
        <w:t>_________ will render the services ______, in the share of _____%,</w:t>
      </w:r>
    </w:p>
    <w:p w14:paraId="12CA6F1E" w14:textId="77777777" w:rsidR="000E62FA" w:rsidRPr="00C658AF" w:rsidRDefault="000E62FA" w:rsidP="0080421B">
      <w:pPr>
        <w:pStyle w:val="Odstavekseznama"/>
        <w:numPr>
          <w:ilvl w:val="1"/>
          <w:numId w:val="15"/>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rPr>
      </w:pPr>
      <w:r>
        <w:rPr>
          <w:rFonts w:asciiTheme="minorHAnsi" w:hAnsiTheme="minorHAnsi"/>
          <w:color w:val="548DD4" w:themeColor="text2" w:themeTint="99"/>
          <w:sz w:val="22"/>
          <w:szCs w:val="20"/>
        </w:rPr>
        <w:t xml:space="preserve">_________ will render the services ______, in the share of _____%. </w:t>
      </w:r>
    </w:p>
    <w:p w14:paraId="7B158286"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rPr>
      </w:pPr>
      <w:r>
        <w:rPr>
          <w:rFonts w:asciiTheme="minorHAnsi" w:hAnsiTheme="minorHAnsi"/>
          <w:color w:val="548DD4" w:themeColor="text2" w:themeTint="99"/>
          <w:sz w:val="22"/>
          <w:szCs w:val="20"/>
        </w:rPr>
        <w:t xml:space="preserve">Each Contractor shall issue invoices to the Contracting Entity for the contract works performed pursuant to this Contract or, rather, invoices shall be issued </w:t>
      </w:r>
      <w:r>
        <w:rPr>
          <w:rFonts w:asciiTheme="minorHAnsi" w:hAnsiTheme="minorHAnsi"/>
          <w:color w:val="548DD4"/>
          <w:sz w:val="22"/>
          <w:szCs w:val="20"/>
        </w:rPr>
        <w:t>in the manner agreed between the Contractors, whereby relations towards the Contracting Entity shall be subject to the provisions of Article ___</w:t>
      </w:r>
      <w:r>
        <w:rPr>
          <w:rFonts w:asciiTheme="minorHAnsi" w:hAnsiTheme="minorHAnsi"/>
          <w:color w:val="548DD4" w:themeColor="text2" w:themeTint="99"/>
          <w:sz w:val="22"/>
          <w:szCs w:val="20"/>
        </w:rPr>
        <w:t xml:space="preserve"> of this Contract. </w:t>
      </w:r>
    </w:p>
    <w:p w14:paraId="033D4A77" w14:textId="4BAF3621" w:rsidR="000E62FA" w:rsidRPr="00854456"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rPr>
      </w:pPr>
      <w:r>
        <w:rPr>
          <w:rFonts w:asciiTheme="minorHAnsi" w:hAnsiTheme="minorHAnsi"/>
          <w:color w:val="548DD4" w:themeColor="text2" w:themeTint="99"/>
          <w:sz w:val="22"/>
          <w:szCs w:val="20"/>
        </w:rPr>
        <w:t>The Contracting Entity shall assume no obligation or responsibility that refers to the distribution of work between the Contractors.</w:t>
      </w:r>
    </w:p>
    <w:p w14:paraId="1BBC6F00" w14:textId="77777777" w:rsidR="00854456" w:rsidRPr="00C658AF" w:rsidRDefault="00854456" w:rsidP="00854456">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rPr>
      </w:pPr>
    </w:p>
    <w:p w14:paraId="7E97EEC5" w14:textId="5A03C9B3" w:rsidR="000E62FA" w:rsidRPr="00B14082" w:rsidRDefault="000E62FA" w:rsidP="00854456">
      <w:pPr>
        <w:widowControl w:val="0"/>
        <w:tabs>
          <w:tab w:val="left" w:pos="284"/>
        </w:tabs>
        <w:suppressAutoHyphens/>
        <w:ind w:left="284"/>
        <w:jc w:val="center"/>
        <w:rPr>
          <w:rFonts w:asciiTheme="minorHAnsi" w:eastAsia="Arial Unicode MS" w:hAnsiTheme="minorHAnsi" w:cstheme="minorHAnsi"/>
          <w:kern w:val="1"/>
          <w:sz w:val="22"/>
          <w:szCs w:val="22"/>
        </w:rPr>
      </w:pPr>
      <w:r w:rsidRPr="00B14082">
        <w:rPr>
          <w:rFonts w:asciiTheme="minorHAnsi" w:hAnsiTheme="minorHAnsi"/>
          <w:sz w:val="22"/>
          <w:szCs w:val="22"/>
        </w:rPr>
        <w:t>Article</w:t>
      </w:r>
      <w:r w:rsidR="00B14082">
        <w:rPr>
          <w:rFonts w:asciiTheme="minorHAnsi" w:hAnsiTheme="minorHAnsi"/>
          <w:sz w:val="22"/>
          <w:szCs w:val="22"/>
        </w:rPr>
        <w:t xml:space="preserve"> 7</w:t>
      </w:r>
    </w:p>
    <w:p w14:paraId="25AFF10E" w14:textId="77777777" w:rsidR="000E62FA" w:rsidRPr="00C658AF" w:rsidRDefault="000E62FA" w:rsidP="000E62FA">
      <w:pPr>
        <w:widowControl w:val="0"/>
        <w:suppressAutoHyphens/>
        <w:spacing w:after="120"/>
        <w:jc w:val="center"/>
        <w:rPr>
          <w:rFonts w:asciiTheme="minorHAnsi" w:eastAsia="Arial Unicode MS" w:hAnsiTheme="minorHAnsi" w:cstheme="minorHAnsi"/>
          <w:kern w:val="1"/>
          <w:sz w:val="22"/>
          <w:szCs w:val="22"/>
        </w:rPr>
      </w:pPr>
      <w:r>
        <w:rPr>
          <w:rFonts w:asciiTheme="minorHAnsi" w:hAnsiTheme="minorHAnsi"/>
          <w:sz w:val="22"/>
          <w:szCs w:val="22"/>
        </w:rPr>
        <w:t>SUBCONTRACTORS</w:t>
      </w:r>
    </w:p>
    <w:p w14:paraId="69BF78BB" w14:textId="711EDAAA" w:rsidR="000E62FA" w:rsidRPr="00C658AF"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rPr>
      </w:pPr>
      <w:r>
        <w:rPr>
          <w:rFonts w:asciiTheme="minorHAnsi" w:hAnsiTheme="minorHAnsi"/>
          <w:color w:val="548DD4"/>
          <w:sz w:val="22"/>
          <w:szCs w:val="22"/>
        </w:rPr>
        <w:t xml:space="preserve">In the performance of this Contract, </w:t>
      </w:r>
      <w:r>
        <w:rPr>
          <w:rFonts w:asciiTheme="minorHAnsi" w:hAnsiTheme="minorHAnsi"/>
          <w:color w:val="548DD4" w:themeColor="text2" w:themeTint="99"/>
          <w:sz w:val="22"/>
          <w:szCs w:val="22"/>
        </w:rPr>
        <w:t>the Contractor shall collaborate with the following subcontractors:</w:t>
      </w:r>
    </w:p>
    <w:p w14:paraId="7187852F" w14:textId="77777777" w:rsidR="000E62FA" w:rsidRPr="00C658AF"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rPr>
      </w:pPr>
      <w:r>
        <w:rPr>
          <w:rFonts w:asciiTheme="minorHAnsi" w:hAnsiTheme="minorHAnsi"/>
          <w:color w:val="548DD4" w:themeColor="text2" w:themeTint="99"/>
          <w:sz w:val="22"/>
          <w:szCs w:val="22"/>
        </w:rPr>
        <w:t xml:space="preserve">_________________, which </w:t>
      </w:r>
      <w:r>
        <w:rPr>
          <w:rFonts w:asciiTheme="minorHAnsi" w:hAnsiTheme="minorHAnsi"/>
          <w:i/>
          <w:iCs/>
          <w:color w:val="548DD4" w:themeColor="text2" w:themeTint="99"/>
          <w:sz w:val="22"/>
          <w:szCs w:val="22"/>
          <w:u w:val="single"/>
        </w:rPr>
        <w:t>requests direct payments/does not request direct payments</w:t>
      </w:r>
      <w:r>
        <w:rPr>
          <w:rFonts w:asciiTheme="minorHAnsi" w:hAnsiTheme="minorHAnsi"/>
          <w:color w:val="548DD4" w:themeColor="text2" w:themeTint="99"/>
          <w:sz w:val="22"/>
          <w:szCs w:val="22"/>
        </w:rPr>
        <w:t xml:space="preserve"> for the works performed</w:t>
      </w:r>
      <w:bookmarkStart w:id="1" w:name="_Hlk32304939"/>
      <w:r>
        <w:rPr>
          <w:rFonts w:asciiTheme="minorHAnsi" w:hAnsiTheme="minorHAnsi"/>
          <w:color w:val="548DD4" w:themeColor="text2" w:themeTint="99"/>
          <w:sz w:val="22"/>
          <w:szCs w:val="22"/>
        </w:rPr>
        <w:t xml:space="preserve"> and will perform the works hereunder for the Contractor in the amount of ___% of the transaction.</w:t>
      </w:r>
    </w:p>
    <w:bookmarkEnd w:id="1"/>
    <w:p w14:paraId="770D4173" w14:textId="77777777" w:rsidR="000E62FA" w:rsidRPr="00C658AF"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rPr>
      </w:pPr>
      <w:r>
        <w:rPr>
          <w:rFonts w:asciiTheme="minorHAnsi" w:hAnsiTheme="minorHAnsi"/>
          <w:sz w:val="22"/>
          <w:szCs w:val="22"/>
        </w:rPr>
        <w:t xml:space="preserve">The change or inclusion of a new subcontractor shall be subject to the provisions of paragraph 4 of Article 94 of the Public Procurement Act (ZJN-3), which shall be binding upon the Contracting Entity as well as the Contractor. In case of the change or inclusion of a new subcontractor pursuant to the law, an annex to this Contract shall be concluded. </w:t>
      </w:r>
    </w:p>
    <w:p w14:paraId="5294CFD6" w14:textId="77777777" w:rsidR="000E62FA" w:rsidRPr="00C658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rPr>
      </w:pPr>
      <w:r>
        <w:rPr>
          <w:rFonts w:asciiTheme="minorHAnsi" w:hAnsiTheme="minorHAnsi"/>
          <w:sz w:val="22"/>
          <w:szCs w:val="22"/>
        </w:rPr>
        <w:t xml:space="preserve">To include a new subcontractor which requests direct payments pursuant to Article 94 of the Public Procurement Act (ZJN-3), the Contractor hereby authorises the Contracting Entity to make direct payments to such a subcontractor based on an invoice approved by the Contractor. </w:t>
      </w:r>
    </w:p>
    <w:p w14:paraId="31F636B6" w14:textId="77777777" w:rsidR="000E62FA" w:rsidRPr="00C658AF"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rPr>
      </w:pPr>
      <w:r>
        <w:rPr>
          <w:rFonts w:asciiTheme="minorHAnsi" w:hAnsiTheme="minorHAnsi"/>
          <w:sz w:val="22"/>
          <w:szCs w:val="22"/>
        </w:rPr>
        <w:t>The Contracting Entity may make direct payments to the subcontractor as per Article 94 of the Public Procurement Act (ZJN-3) and taking into account the Decree on provisions for direct remuneration to the subcontractor when a contractor enters into public contract with the subcontractor only if the Contracting Entity also disposes, in addition to the above authorisation, with:</w:t>
      </w:r>
    </w:p>
    <w:p w14:paraId="4D9DA228" w14:textId="77777777" w:rsidR="000E62FA" w:rsidRPr="00C658AF" w:rsidRDefault="000E62FA" w:rsidP="0080421B">
      <w:pPr>
        <w:numPr>
          <w:ilvl w:val="2"/>
          <w:numId w:val="16"/>
        </w:numPr>
        <w:tabs>
          <w:tab w:val="clear" w:pos="2160"/>
          <w:tab w:val="num" w:pos="1985"/>
        </w:tabs>
        <w:overflowPunct w:val="0"/>
        <w:autoSpaceDE w:val="0"/>
        <w:ind w:left="567" w:hanging="284"/>
        <w:jc w:val="both"/>
        <w:textAlignment w:val="baseline"/>
        <w:rPr>
          <w:rFonts w:asciiTheme="minorHAnsi" w:hAnsiTheme="minorHAnsi" w:cstheme="minorHAnsi"/>
          <w:sz w:val="22"/>
          <w:szCs w:val="22"/>
        </w:rPr>
      </w:pPr>
      <w:r>
        <w:rPr>
          <w:rFonts w:asciiTheme="minorHAnsi" w:hAnsiTheme="minorHAnsi"/>
          <w:sz w:val="22"/>
          <w:szCs w:val="22"/>
        </w:rPr>
        <w:lastRenderedPageBreak/>
        <w:t>the subcontractor’s consent authorising the Contracting Entity to settle the subcontractor’s claim on the Contractor instead of the latter; and</w:t>
      </w:r>
    </w:p>
    <w:p w14:paraId="3362C1A8" w14:textId="77777777" w:rsidR="000E62FA" w:rsidRPr="00C658AF" w:rsidRDefault="000E62FA" w:rsidP="0080421B">
      <w:pPr>
        <w:numPr>
          <w:ilvl w:val="2"/>
          <w:numId w:val="16"/>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rPr>
      </w:pPr>
      <w:r>
        <w:rPr>
          <w:rFonts w:asciiTheme="minorHAnsi" w:hAnsiTheme="minorHAnsi"/>
          <w:sz w:val="22"/>
          <w:szCs w:val="22"/>
        </w:rPr>
        <w:t>the subcontractor’s invoice that has been approved by the Contractor and enclosed to its own invoice.</w:t>
      </w:r>
    </w:p>
    <w:p w14:paraId="6EAC1DCC" w14:textId="77777777" w:rsidR="000E62FA" w:rsidRPr="00C658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rPr>
      </w:pPr>
      <w:r>
        <w:rPr>
          <w:rFonts w:asciiTheme="minorHAnsi" w:hAnsiTheme="minorHAnsi"/>
          <w:sz w:val="22"/>
          <w:szCs w:val="22"/>
        </w:rPr>
        <w:t>For subcontractors which do not request direct payments pursuant to Article 94 of the Public Procurement Act (ZJN-3), the Contractor is required to deliver to the Contracting Entity within 60 days of the payment of the final invoice its own written statement and the written statement of the subcontractor confirming that the subcontractor has received payment for the services already rendered or goods delivered that are directly related to the subject of the Contract.</w:t>
      </w:r>
    </w:p>
    <w:p w14:paraId="5C001E28" w14:textId="77777777" w:rsidR="000E62FA" w:rsidRPr="00C658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rPr>
      </w:pPr>
      <w:r>
        <w:rPr>
          <w:rFonts w:asciiTheme="minorHAnsi" w:hAnsiTheme="minorHAnsi"/>
          <w:sz w:val="22"/>
          <w:szCs w:val="22"/>
        </w:rPr>
        <w:t>The Contractor undertakes to abide by the provisions of paragraph 3 of Article 94 of the Public Procurement Act (ZJN-3) and keep the Contracting Entity informed of and deliver to the latter documents as per the cited Article of the Act governing the communication of new and amended information about subcontractors along with therewith related documents.</w:t>
      </w:r>
    </w:p>
    <w:p w14:paraId="0B75ACCB" w14:textId="614DFDFE" w:rsidR="0091460D" w:rsidRPr="00854456" w:rsidRDefault="000E62FA" w:rsidP="00854456">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Pr>
          <w:rFonts w:asciiTheme="minorHAnsi" w:hAnsiTheme="minorHAnsi"/>
          <w:sz w:val="22"/>
          <w:szCs w:val="22"/>
        </w:rPr>
        <w:t xml:space="preserve">The Contractor shall be responsible for obligations under this Contract which the Contractor performs by way of subcontractors as though such obligations had been performed (or not) by itself. </w:t>
      </w:r>
    </w:p>
    <w:p w14:paraId="2FF257B0" w14:textId="77777777" w:rsidR="00CF0C08" w:rsidRPr="0080421B"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06A8FE7D" w:rsidR="00C34E3A" w:rsidRPr="00B14082" w:rsidRDefault="00CF0C08" w:rsidP="00B14082">
      <w:pPr>
        <w:widowControl w:val="0"/>
        <w:suppressAutoHyphens/>
        <w:ind w:left="360"/>
        <w:jc w:val="center"/>
        <w:rPr>
          <w:rFonts w:asciiTheme="minorHAnsi" w:eastAsia="Arial Unicode MS" w:hAnsiTheme="minorHAnsi"/>
          <w:kern w:val="1"/>
          <w:sz w:val="22"/>
          <w:szCs w:val="22"/>
        </w:rPr>
      </w:pPr>
      <w:r w:rsidRPr="00B14082">
        <w:rPr>
          <w:rFonts w:asciiTheme="minorHAnsi" w:hAnsiTheme="minorHAnsi"/>
          <w:sz w:val="22"/>
          <w:szCs w:val="22"/>
        </w:rPr>
        <w:t>Article</w:t>
      </w:r>
      <w:r w:rsidR="00B14082">
        <w:rPr>
          <w:rFonts w:asciiTheme="minorHAnsi" w:hAnsiTheme="minorHAnsi"/>
          <w:sz w:val="22"/>
          <w:szCs w:val="22"/>
        </w:rPr>
        <w:t xml:space="preserve"> 8</w:t>
      </w:r>
    </w:p>
    <w:p w14:paraId="01F23408" w14:textId="54A371F8" w:rsidR="004355B8" w:rsidRPr="0080421B" w:rsidRDefault="004355B8" w:rsidP="00084430">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THE RIGHTS AND OBLIGATIONS OF THE CONTRACTING PARTIES</w:t>
      </w:r>
    </w:p>
    <w:p w14:paraId="573C2AC7" w14:textId="1B243687" w:rsidR="00B00BC5" w:rsidRPr="0080421B" w:rsidRDefault="008E55B6" w:rsidP="0080421B">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Pr>
          <w:rFonts w:asciiTheme="minorHAnsi" w:hAnsiTheme="minorHAnsi"/>
          <w:sz w:val="22"/>
          <w:szCs w:val="22"/>
        </w:rPr>
        <w:t>With this Contract, the Contractor undertakes to perform the specified services and the Contracting Entity undertakes to pay the agreed contract price for it.</w:t>
      </w:r>
    </w:p>
    <w:p w14:paraId="6275B9A3" w14:textId="5F4F090C" w:rsidR="00B00BC5" w:rsidRPr="0080421B" w:rsidRDefault="004355B8" w:rsidP="0080421B">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Pr>
          <w:rFonts w:asciiTheme="minorHAnsi" w:hAnsiTheme="minorHAnsi"/>
          <w:sz w:val="22"/>
          <w:szCs w:val="22"/>
        </w:rPr>
        <w:t>The method of service provision may be selected by the Contractor at its own discretion, unless it is specified by the Contracting Entity or unless provided otherwise in the content and purpose of the public contract,</w:t>
      </w:r>
    </w:p>
    <w:p w14:paraId="5F8137A5" w14:textId="77777777" w:rsidR="004355B8" w:rsidRPr="0080421B" w:rsidRDefault="004355B8" w:rsidP="0080421B">
      <w:pPr>
        <w:pStyle w:val="Odstavekseznama"/>
        <w:widowControl w:val="0"/>
        <w:numPr>
          <w:ilvl w:val="0"/>
          <w:numId w:val="12"/>
        </w:numPr>
        <w:suppressAutoHyphens/>
        <w:ind w:left="284" w:hanging="284"/>
        <w:contextualSpacing w:val="0"/>
        <w:jc w:val="both"/>
        <w:rPr>
          <w:rFonts w:asciiTheme="minorHAnsi" w:hAnsiTheme="minorHAnsi"/>
          <w:kern w:val="1"/>
          <w:sz w:val="22"/>
          <w:szCs w:val="22"/>
        </w:rPr>
      </w:pPr>
      <w:bookmarkStart w:id="2" w:name="_Hlk361345"/>
      <w:r>
        <w:rPr>
          <w:rFonts w:asciiTheme="minorHAnsi" w:hAnsiTheme="minorHAnsi"/>
          <w:sz w:val="22"/>
          <w:szCs w:val="22"/>
        </w:rPr>
        <w:t xml:space="preserve">The Contracting Entity undertakes to: </w:t>
      </w:r>
    </w:p>
    <w:p w14:paraId="5C803485"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rPr>
      </w:pPr>
      <w:bookmarkStart w:id="3" w:name="_Hlk1640945"/>
      <w:bookmarkStart w:id="4" w:name="_Hlk1046196"/>
      <w:bookmarkEnd w:id="2"/>
      <w:r>
        <w:rPr>
          <w:rFonts w:asciiTheme="minorHAnsi" w:hAnsiTheme="minorHAnsi"/>
          <w:sz w:val="22"/>
          <w:szCs w:val="22"/>
        </w:rPr>
        <w:t>provide to the Contractor all information required for undisturbed and quality provision of contract services,</w:t>
      </w:r>
    </w:p>
    <w:p w14:paraId="3D6BA736"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rPr>
      </w:pPr>
      <w:r>
        <w:rPr>
          <w:rFonts w:asciiTheme="minorHAnsi" w:hAnsiTheme="minorHAnsi"/>
          <w:sz w:val="22"/>
          <w:szCs w:val="22"/>
        </w:rPr>
        <w:t>keep the Contractor informed of the errors or problems detected,</w:t>
      </w:r>
    </w:p>
    <w:p w14:paraId="65FA94BD"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rPr>
      </w:pPr>
      <w:r>
        <w:rPr>
          <w:rFonts w:asciiTheme="minorHAnsi" w:hAnsiTheme="minorHAnsi"/>
          <w:sz w:val="22"/>
          <w:szCs w:val="22"/>
        </w:rPr>
        <w:t>pay for the services procured and rendered within the agreed period,</w:t>
      </w:r>
    </w:p>
    <w:p w14:paraId="5928F37F"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rPr>
      </w:pPr>
      <w:r>
        <w:rPr>
          <w:rFonts w:asciiTheme="minorHAnsi" w:hAnsiTheme="minorHAnsi"/>
          <w:sz w:val="22"/>
          <w:szCs w:val="22"/>
        </w:rPr>
        <w:t>ensure the availability of the human and information resources required;</w:t>
      </w:r>
    </w:p>
    <w:p w14:paraId="3B086D00" w14:textId="60566D48"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rPr>
      </w:pPr>
      <w:r>
        <w:rPr>
          <w:rFonts w:asciiTheme="minorHAnsi" w:hAnsiTheme="minorHAnsi"/>
          <w:sz w:val="22"/>
          <w:szCs w:val="22"/>
        </w:rPr>
        <w:t>fulfil its other obligations on time and in the manner foreseen.</w:t>
      </w:r>
    </w:p>
    <w:bookmarkEnd w:id="3"/>
    <w:bookmarkEnd w:id="4"/>
    <w:p w14:paraId="532A8553" w14:textId="77777777" w:rsidR="00293133" w:rsidRPr="0080421B" w:rsidRDefault="002F61C4" w:rsidP="0080421B">
      <w:pPr>
        <w:widowControl w:val="0"/>
        <w:numPr>
          <w:ilvl w:val="0"/>
          <w:numId w:val="12"/>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rPr>
      </w:pPr>
      <w:r>
        <w:rPr>
          <w:rFonts w:asciiTheme="minorHAnsi" w:hAnsiTheme="minorHAnsi"/>
          <w:bCs/>
          <w:sz w:val="22"/>
          <w:szCs w:val="22"/>
        </w:rPr>
        <w:t xml:space="preserve">The Contractor </w:t>
      </w:r>
      <w:r>
        <w:rPr>
          <w:rFonts w:asciiTheme="minorHAnsi" w:hAnsiTheme="minorHAnsi"/>
          <w:sz w:val="22"/>
          <w:szCs w:val="22"/>
        </w:rPr>
        <w:t xml:space="preserve">undertakes to: </w:t>
      </w:r>
    </w:p>
    <w:p w14:paraId="3C8CE27F" w14:textId="681CEE88" w:rsidR="00D006C5" w:rsidRPr="0080421B" w:rsidRDefault="00D006C5" w:rsidP="00854456">
      <w:pPr>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rPr>
      </w:pPr>
      <w:bookmarkStart w:id="5" w:name="_Hlk1640835"/>
      <w:r>
        <w:rPr>
          <w:rFonts w:asciiTheme="minorHAnsi" w:hAnsiTheme="minorHAnsi"/>
          <w:sz w:val="22"/>
          <w:szCs w:val="22"/>
        </w:rPr>
        <w:t>render the services that are the subject of this Contract with the experts provided, with due quality, on time, pursuant to the applicable regulations, standards and requirements specified by the Contracting Entity, and with due care and diligence,</w:t>
      </w:r>
    </w:p>
    <w:p w14:paraId="5C4B5B80" w14:textId="0B7A08F6" w:rsidR="00D006C5" w:rsidRPr="0080421B" w:rsidRDefault="00D006C5" w:rsidP="00854456">
      <w:pPr>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rPr>
      </w:pPr>
      <w:r>
        <w:rPr>
          <w:rFonts w:asciiTheme="minorHAnsi" w:hAnsiTheme="minorHAnsi"/>
          <w:sz w:val="22"/>
          <w:szCs w:val="22"/>
        </w:rPr>
        <w:t xml:space="preserve">provide a team of experts who will ensure continuity and the same level of service quality, including in case of force majeure or replacement of a particular expert, </w:t>
      </w:r>
    </w:p>
    <w:p w14:paraId="5202238D" w14:textId="20C3030C" w:rsidR="00D006C5" w:rsidRPr="0080421B" w:rsidRDefault="00D006C5" w:rsidP="00854456">
      <w:pPr>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rPr>
      </w:pPr>
      <w:r>
        <w:rPr>
          <w:rFonts w:asciiTheme="minorHAnsi" w:hAnsiTheme="minorHAnsi"/>
          <w:sz w:val="22"/>
          <w:szCs w:val="22"/>
        </w:rPr>
        <w:t>ensure the responsiveness of its experts with respect to ongoing arrangements with the Contracting Entity,</w:t>
      </w:r>
    </w:p>
    <w:p w14:paraId="5FAE0E72" w14:textId="447DD8D2" w:rsidR="00D006C5" w:rsidRPr="0080421B" w:rsidRDefault="00D006C5" w:rsidP="00854456">
      <w:pPr>
        <w:widowControl w:val="0"/>
        <w:numPr>
          <w:ilvl w:val="0"/>
          <w:numId w:val="22"/>
        </w:numPr>
        <w:suppressAutoHyphens/>
        <w:overflowPunct w:val="0"/>
        <w:autoSpaceDE w:val="0"/>
        <w:ind w:left="567" w:hanging="283"/>
        <w:jc w:val="both"/>
        <w:textAlignment w:val="baseline"/>
        <w:rPr>
          <w:rFonts w:asciiTheme="minorHAnsi" w:hAnsiTheme="minorHAnsi"/>
          <w:bCs/>
          <w:kern w:val="1"/>
          <w:sz w:val="22"/>
          <w:szCs w:val="22"/>
        </w:rPr>
      </w:pPr>
      <w:r>
        <w:rPr>
          <w:rFonts w:asciiTheme="minorHAnsi" w:hAnsiTheme="minorHAnsi"/>
          <w:bCs/>
          <w:sz w:val="22"/>
          <w:szCs w:val="22"/>
        </w:rPr>
        <w:t xml:space="preserve">prepare a report on the services rendered </w:t>
      </w:r>
      <w:r>
        <w:rPr>
          <w:rFonts w:ascii="Calibri" w:hAnsi="Calibri"/>
          <w:bCs/>
          <w:color w:val="000000"/>
          <w:sz w:val="22"/>
          <w:szCs w:val="22"/>
        </w:rPr>
        <w:t>that will indicate the content and scope of the services rendered, the time and location of service rendering, and the name and surname of the Contractor’s employee who rendered a particular service, and deliver it to the Contracting Entity for review and approval before issuing an invoice</w:t>
      </w:r>
      <w:r>
        <w:rPr>
          <w:rFonts w:asciiTheme="minorHAnsi" w:hAnsiTheme="minorHAnsi"/>
          <w:bCs/>
          <w:sz w:val="22"/>
          <w:szCs w:val="22"/>
        </w:rPr>
        <w:t xml:space="preserve">, </w:t>
      </w:r>
    </w:p>
    <w:p w14:paraId="45783268" w14:textId="77777777" w:rsidR="00D006C5" w:rsidRPr="0080421B" w:rsidRDefault="00D006C5" w:rsidP="00854456">
      <w:pPr>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rPr>
      </w:pPr>
      <w:r>
        <w:rPr>
          <w:rFonts w:asciiTheme="minorHAnsi" w:hAnsiTheme="minorHAnsi"/>
          <w:sz w:val="22"/>
          <w:szCs w:val="22"/>
        </w:rPr>
        <w:t>provide to the Contracting Entity appropriate supervision and eliminate any identified irregularities within the period set by the Contracting Entity,</w:t>
      </w:r>
    </w:p>
    <w:p w14:paraId="2F32A2FD" w14:textId="77777777" w:rsidR="00D006C5" w:rsidRPr="0080421B" w:rsidRDefault="00D006C5" w:rsidP="00854456">
      <w:pPr>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rPr>
      </w:pPr>
      <w:r>
        <w:rPr>
          <w:rFonts w:asciiTheme="minorHAnsi" w:hAnsiTheme="minorHAnsi"/>
          <w:sz w:val="22"/>
          <w:szCs w:val="22"/>
        </w:rPr>
        <w:t>immediately inform the Contracting Entity of any circumstances that might render quality and proper service provision difficult or impossible,</w:t>
      </w:r>
    </w:p>
    <w:p w14:paraId="1C8C8688" w14:textId="7875C5C5" w:rsidR="0092552B" w:rsidRPr="0080421B" w:rsidRDefault="00D006C5" w:rsidP="00854456">
      <w:pPr>
        <w:widowControl w:val="0"/>
        <w:numPr>
          <w:ilvl w:val="0"/>
          <w:numId w:val="22"/>
        </w:numPr>
        <w:suppressAutoHyphens/>
        <w:overflowPunct w:val="0"/>
        <w:autoSpaceDE w:val="0"/>
        <w:spacing w:after="120"/>
        <w:ind w:left="567" w:hanging="283"/>
        <w:jc w:val="both"/>
        <w:textAlignment w:val="baseline"/>
        <w:rPr>
          <w:rFonts w:asciiTheme="minorHAnsi" w:hAnsiTheme="minorHAnsi"/>
          <w:kern w:val="1"/>
          <w:sz w:val="22"/>
          <w:szCs w:val="22"/>
        </w:rPr>
      </w:pPr>
      <w:r>
        <w:rPr>
          <w:rFonts w:asciiTheme="minorHAnsi" w:hAnsiTheme="minorHAnsi"/>
          <w:sz w:val="22"/>
          <w:szCs w:val="22"/>
        </w:rPr>
        <w:t>perform other obligations that are attributed to the Contractor hereunder.</w:t>
      </w:r>
    </w:p>
    <w:p w14:paraId="282723C7" w14:textId="402EE3DC" w:rsidR="00E8680C" w:rsidRPr="0080421B" w:rsidRDefault="00950542"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rPr>
      </w:pPr>
      <w:r>
        <w:rPr>
          <w:rFonts w:asciiTheme="minorHAnsi" w:hAnsiTheme="minorHAnsi"/>
          <w:sz w:val="22"/>
          <w:szCs w:val="22"/>
        </w:rPr>
        <w:t>5</w:t>
      </w:r>
      <w:r w:rsidR="00E8680C">
        <w:rPr>
          <w:rFonts w:asciiTheme="minorHAnsi" w:hAnsiTheme="minorHAnsi"/>
          <w:sz w:val="22"/>
          <w:szCs w:val="22"/>
        </w:rPr>
        <w:t>)</w:t>
      </w:r>
      <w:r w:rsidR="00E8680C">
        <w:rPr>
          <w:rFonts w:asciiTheme="minorHAnsi" w:hAnsiTheme="minorHAnsi"/>
          <w:sz w:val="22"/>
          <w:szCs w:val="22"/>
        </w:rPr>
        <w:tab/>
        <w:t xml:space="preserve">If the Contracting Entity procures a service from the Contractor that might represent a violation of regulations or cause disproportionate damage to the Contracting Entity or a third party, the Contractor may refuse such an order without committing a breach of the Contract; however, the </w:t>
      </w:r>
      <w:r w:rsidR="00E8680C">
        <w:rPr>
          <w:rFonts w:asciiTheme="minorHAnsi" w:hAnsiTheme="minorHAnsi"/>
          <w:sz w:val="22"/>
          <w:szCs w:val="22"/>
        </w:rPr>
        <w:lastRenderedPageBreak/>
        <w:t xml:space="preserve">reason for the refusal must be proven by the Contractor. </w:t>
      </w:r>
    </w:p>
    <w:p w14:paraId="009459B2" w14:textId="2678BB4F" w:rsidR="00E8680C" w:rsidRPr="0080421B" w:rsidRDefault="00950542"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rPr>
      </w:pPr>
      <w:r>
        <w:rPr>
          <w:rFonts w:asciiTheme="minorHAnsi" w:hAnsiTheme="minorHAnsi"/>
          <w:sz w:val="22"/>
          <w:szCs w:val="22"/>
        </w:rPr>
        <w:t>6</w:t>
      </w:r>
      <w:r w:rsidR="00E8680C">
        <w:rPr>
          <w:rFonts w:asciiTheme="minorHAnsi" w:hAnsiTheme="minorHAnsi"/>
          <w:sz w:val="22"/>
          <w:szCs w:val="22"/>
        </w:rPr>
        <w:t>)</w:t>
      </w:r>
      <w:r w:rsidR="00E8680C">
        <w:rPr>
          <w:rFonts w:asciiTheme="minorHAnsi" w:hAnsiTheme="minorHAnsi"/>
          <w:sz w:val="22"/>
          <w:szCs w:val="22"/>
        </w:rPr>
        <w:tab/>
        <w:t>If an order does not provide for professionally optimal service provision or requires solutions that are not in line with the rules of profession, the Contractor shall warn the Contracting Entity of this fact and advise a more suitable implementation; however, the Contractor must carry out the task as ordered if the Contracting Entity insists on it.</w:t>
      </w:r>
    </w:p>
    <w:p w14:paraId="5641B151" w14:textId="7502B19E" w:rsidR="00E8680C" w:rsidRPr="0080421B" w:rsidRDefault="00950542"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rPr>
      </w:pPr>
      <w:r>
        <w:rPr>
          <w:rFonts w:asciiTheme="minorHAnsi" w:hAnsiTheme="minorHAnsi"/>
          <w:sz w:val="22"/>
          <w:szCs w:val="22"/>
        </w:rPr>
        <w:t>7</w:t>
      </w:r>
      <w:r w:rsidR="00E8680C">
        <w:rPr>
          <w:rFonts w:asciiTheme="minorHAnsi" w:hAnsiTheme="minorHAnsi"/>
          <w:sz w:val="22"/>
          <w:szCs w:val="22"/>
        </w:rPr>
        <w:t>)</w:t>
      </w:r>
      <w:r w:rsidR="00E8680C">
        <w:rPr>
          <w:rFonts w:asciiTheme="minorHAnsi" w:hAnsiTheme="minorHAnsi"/>
          <w:sz w:val="22"/>
          <w:szCs w:val="22"/>
        </w:rPr>
        <w:tab/>
        <w:t>If the Contracting Entity prepares its own report forms to document the Contractor’s services (specifications, reports, etc.), the Contractor must submit data on such forms in the manner prescribed by the Contracting Entity. If the Contracting Entity foresees the electronic exchange of information or the input of data in a database, the Contractor must promptly deliver such data to the Contracting Entity.</w:t>
      </w:r>
    </w:p>
    <w:p w14:paraId="39ADA9EB" w14:textId="5336CB82" w:rsidR="00116211" w:rsidRDefault="00950542" w:rsidP="00E8680C">
      <w:pPr>
        <w:widowControl w:val="0"/>
        <w:suppressAutoHyphens/>
        <w:overflowPunct w:val="0"/>
        <w:autoSpaceDE w:val="0"/>
        <w:ind w:left="284" w:hanging="284"/>
        <w:jc w:val="both"/>
        <w:textAlignment w:val="baseline"/>
        <w:rPr>
          <w:rFonts w:asciiTheme="minorHAnsi" w:hAnsiTheme="minorHAnsi"/>
          <w:kern w:val="1"/>
          <w:sz w:val="22"/>
          <w:szCs w:val="22"/>
        </w:rPr>
      </w:pPr>
      <w:r>
        <w:rPr>
          <w:rFonts w:asciiTheme="minorHAnsi" w:hAnsiTheme="minorHAnsi"/>
          <w:sz w:val="22"/>
          <w:szCs w:val="22"/>
        </w:rPr>
        <w:t>8</w:t>
      </w:r>
      <w:r w:rsidR="00E8680C">
        <w:rPr>
          <w:rFonts w:asciiTheme="minorHAnsi" w:hAnsiTheme="minorHAnsi"/>
          <w:sz w:val="22"/>
          <w:szCs w:val="22"/>
        </w:rPr>
        <w:t>)</w:t>
      </w:r>
      <w:r w:rsidR="00E8680C">
        <w:rPr>
          <w:rFonts w:asciiTheme="minorHAnsi" w:hAnsiTheme="minorHAnsi"/>
          <w:sz w:val="22"/>
          <w:szCs w:val="22"/>
        </w:rPr>
        <w:tab/>
        <w:t>Communication between the Contractor or Contractor’s experts and the Contracting Entity shall be conducted in the Slovenian or English language exclusively, unless the Contracting Entity agrees otherwise on a case-by-case basis.</w:t>
      </w:r>
    </w:p>
    <w:p w14:paraId="7D7A51B9" w14:textId="77777777" w:rsidR="00E8680C" w:rsidRPr="008A62C5"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5"/>
    <w:p w14:paraId="499774A1" w14:textId="689AD3EF" w:rsidR="000751DD" w:rsidRPr="00B14082" w:rsidRDefault="000751DD" w:rsidP="00B14082">
      <w:pPr>
        <w:widowControl w:val="0"/>
        <w:tabs>
          <w:tab w:val="left" w:pos="360"/>
        </w:tabs>
        <w:suppressAutoHyphens/>
        <w:ind w:left="360"/>
        <w:jc w:val="center"/>
        <w:rPr>
          <w:rFonts w:asciiTheme="minorHAnsi" w:eastAsia="Arial Unicode MS" w:hAnsiTheme="minorHAnsi"/>
          <w:kern w:val="1"/>
          <w:sz w:val="22"/>
          <w:szCs w:val="22"/>
        </w:rPr>
      </w:pPr>
      <w:r w:rsidRPr="00B14082">
        <w:rPr>
          <w:rFonts w:asciiTheme="minorHAnsi" w:hAnsiTheme="minorHAnsi"/>
          <w:sz w:val="22"/>
          <w:szCs w:val="22"/>
        </w:rPr>
        <w:t>Article</w:t>
      </w:r>
      <w:r w:rsidR="00B14082">
        <w:rPr>
          <w:rFonts w:asciiTheme="minorHAnsi" w:hAnsiTheme="minorHAnsi"/>
          <w:sz w:val="22"/>
          <w:szCs w:val="22"/>
        </w:rPr>
        <w:t xml:space="preserve"> 9</w:t>
      </w:r>
    </w:p>
    <w:p w14:paraId="7A60EA58" w14:textId="77777777" w:rsidR="00E03D1C" w:rsidRPr="00BC76DA" w:rsidRDefault="00E03D1C" w:rsidP="00E03D1C">
      <w:pPr>
        <w:widowControl w:val="0"/>
        <w:suppressAutoHyphens/>
        <w:spacing w:after="120"/>
        <w:jc w:val="center"/>
        <w:rPr>
          <w:rFonts w:asciiTheme="minorHAnsi" w:eastAsia="Arial Unicode MS" w:hAnsiTheme="minorHAnsi"/>
          <w:kern w:val="1"/>
          <w:sz w:val="22"/>
          <w:szCs w:val="22"/>
        </w:rPr>
      </w:pPr>
      <w:bookmarkStart w:id="6" w:name="_Hlk52894848"/>
      <w:r>
        <w:rPr>
          <w:rFonts w:asciiTheme="minorHAnsi" w:hAnsiTheme="minorHAnsi"/>
          <w:sz w:val="22"/>
          <w:szCs w:val="22"/>
        </w:rPr>
        <w:t>ORDERING SERVICES, RESPONSE TIME, PERIOD FOR COMPLETION AND METHOD OF PERFORMANCE</w:t>
      </w:r>
    </w:p>
    <w:bookmarkEnd w:id="6"/>
    <w:p w14:paraId="730B30BF" w14:textId="77777777" w:rsidR="00E03D1C" w:rsidRPr="00584DFC" w:rsidRDefault="00E03D1C" w:rsidP="00A27F17">
      <w:pPr>
        <w:pStyle w:val="Brezrazmikov"/>
        <w:numPr>
          <w:ilvl w:val="1"/>
          <w:numId w:val="25"/>
        </w:numPr>
        <w:tabs>
          <w:tab w:val="clear" w:pos="1786"/>
          <w:tab w:val="num" w:pos="1426"/>
        </w:tabs>
        <w:ind w:left="283" w:hanging="283"/>
        <w:jc w:val="both"/>
        <w:rPr>
          <w:rFonts w:asciiTheme="minorHAnsi" w:hAnsiTheme="minorHAnsi" w:cstheme="minorHAnsi"/>
          <w:sz w:val="22"/>
        </w:rPr>
      </w:pPr>
      <w:r>
        <w:rPr>
          <w:rFonts w:asciiTheme="minorHAnsi" w:hAnsiTheme="minorHAnsi"/>
          <w:sz w:val="22"/>
          <w:szCs w:val="22"/>
        </w:rPr>
        <w:t>The responsible persons of the Contracting Entity and Contractor for the performance of this Contract shall be:</w:t>
      </w:r>
    </w:p>
    <w:p w14:paraId="0F59F61E" w14:textId="77777777" w:rsidR="00E03D1C" w:rsidRPr="00A26EBA" w:rsidRDefault="00E03D1C" w:rsidP="00A27F17">
      <w:pPr>
        <w:pStyle w:val="Brezrazmikov"/>
        <w:numPr>
          <w:ilvl w:val="2"/>
          <w:numId w:val="28"/>
        </w:numPr>
        <w:tabs>
          <w:tab w:val="num" w:pos="2146"/>
        </w:tabs>
        <w:ind w:left="567" w:hanging="283"/>
        <w:jc w:val="both"/>
        <w:rPr>
          <w:rFonts w:asciiTheme="minorHAnsi" w:hAnsiTheme="minorHAnsi" w:cstheme="minorHAnsi"/>
          <w:sz w:val="22"/>
        </w:rPr>
      </w:pPr>
      <w:r>
        <w:rPr>
          <w:rFonts w:asciiTheme="minorHAnsi" w:hAnsiTheme="minorHAnsi"/>
          <w:sz w:val="22"/>
          <w:szCs w:val="22"/>
        </w:rPr>
        <w:t>On the part of the Contracting Entity: Mr</w:t>
      </w:r>
      <w:r>
        <w:rPr>
          <w:rFonts w:asciiTheme="minorHAnsi" w:hAnsiTheme="minorHAnsi"/>
          <w:bCs/>
          <w:sz w:val="22"/>
          <w:szCs w:val="22"/>
        </w:rPr>
        <w:t xml:space="preserve">/Mrs </w:t>
      </w:r>
      <w:r w:rsidRPr="006709BB">
        <w:rPr>
          <w:rFonts w:asciiTheme="minorHAnsi" w:hAnsiTheme="minorHAnsi"/>
          <w:sz w:val="22"/>
          <w:szCs w:val="22"/>
        </w:rPr>
        <w:fldChar w:fldCharType="begin" w:fldLock="1">
          <w:ffData>
            <w:name w:val="Besedilo1"/>
            <w:enabled/>
            <w:calcOnExit w:val="0"/>
            <w:textInput/>
          </w:ffData>
        </w:fldChar>
      </w:r>
      <w:r w:rsidRPr="006709BB">
        <w:rPr>
          <w:rFonts w:asciiTheme="minorHAnsi" w:hAnsiTheme="minorHAnsi"/>
          <w:sz w:val="22"/>
          <w:szCs w:val="22"/>
        </w:rPr>
        <w:instrText xml:space="preserve"> FORMTEXT </w:instrText>
      </w:r>
      <w:r w:rsidRPr="006709BB">
        <w:rPr>
          <w:rFonts w:asciiTheme="minorHAnsi" w:hAnsiTheme="minorHAnsi"/>
          <w:sz w:val="22"/>
          <w:szCs w:val="22"/>
        </w:rPr>
      </w:r>
      <w:r w:rsidRPr="006709BB">
        <w:rPr>
          <w:rFonts w:asciiTheme="minorHAnsi" w:hAnsiTheme="minorHAnsi"/>
          <w:sz w:val="22"/>
          <w:szCs w:val="22"/>
        </w:rPr>
        <w:fldChar w:fldCharType="separate"/>
      </w:r>
      <w:r>
        <w:t> </w:t>
      </w:r>
      <w:r>
        <w:t> </w:t>
      </w:r>
      <w:r>
        <w:t> </w:t>
      </w:r>
      <w:r>
        <w:t> </w:t>
      </w:r>
      <w:r>
        <w:t> </w:t>
      </w:r>
      <w:r w:rsidRPr="006709BB">
        <w:rPr>
          <w:rFonts w:asciiTheme="minorHAnsi" w:hAnsiTheme="minorHAnsi"/>
          <w:sz w:val="22"/>
          <w:szCs w:val="22"/>
        </w:rPr>
        <w:fldChar w:fldCharType="end"/>
      </w:r>
      <w:r>
        <w:rPr>
          <w:rFonts w:asciiTheme="minorHAnsi" w:hAnsiTheme="minorHAnsi"/>
          <w:bCs/>
          <w:sz w:val="22"/>
          <w:szCs w:val="22"/>
        </w:rPr>
        <w:t xml:space="preserve">, phone No.: </w:t>
      </w:r>
      <w:r w:rsidRPr="006709BB">
        <w:rPr>
          <w:rFonts w:asciiTheme="minorHAnsi" w:hAnsiTheme="minorHAnsi"/>
          <w:sz w:val="22"/>
          <w:szCs w:val="22"/>
        </w:rPr>
        <w:fldChar w:fldCharType="begin" w:fldLock="1">
          <w:ffData>
            <w:name w:val="Besedilo1"/>
            <w:enabled/>
            <w:calcOnExit w:val="0"/>
            <w:textInput/>
          </w:ffData>
        </w:fldChar>
      </w:r>
      <w:r w:rsidRPr="006709BB">
        <w:rPr>
          <w:rFonts w:asciiTheme="minorHAnsi" w:hAnsiTheme="minorHAnsi"/>
          <w:sz w:val="22"/>
          <w:szCs w:val="22"/>
        </w:rPr>
        <w:instrText xml:space="preserve"> FORMTEXT </w:instrText>
      </w:r>
      <w:r w:rsidRPr="006709BB">
        <w:rPr>
          <w:rFonts w:asciiTheme="minorHAnsi" w:hAnsiTheme="minorHAnsi"/>
          <w:sz w:val="22"/>
          <w:szCs w:val="22"/>
        </w:rPr>
      </w:r>
      <w:r w:rsidRPr="006709BB">
        <w:rPr>
          <w:rFonts w:asciiTheme="minorHAnsi" w:hAnsiTheme="minorHAnsi"/>
          <w:sz w:val="22"/>
          <w:szCs w:val="22"/>
        </w:rPr>
        <w:fldChar w:fldCharType="separate"/>
      </w:r>
      <w:r>
        <w:t> </w:t>
      </w:r>
      <w:r>
        <w:t> </w:t>
      </w:r>
      <w:r>
        <w:t> </w:t>
      </w:r>
      <w:r>
        <w:t> </w:t>
      </w:r>
      <w:r>
        <w:t> </w:t>
      </w:r>
      <w:r w:rsidRPr="006709BB">
        <w:rPr>
          <w:rFonts w:asciiTheme="minorHAnsi" w:hAnsiTheme="minorHAnsi"/>
          <w:sz w:val="22"/>
          <w:szCs w:val="22"/>
        </w:rPr>
        <w:fldChar w:fldCharType="end"/>
      </w:r>
      <w:r>
        <w:rPr>
          <w:rFonts w:asciiTheme="minorHAnsi" w:hAnsiTheme="minorHAnsi"/>
          <w:bCs/>
          <w:sz w:val="22"/>
          <w:szCs w:val="22"/>
        </w:rPr>
        <w:t>, email:</w:t>
      </w:r>
      <w:r>
        <w:rPr>
          <w:rFonts w:asciiTheme="minorHAnsi" w:hAnsiTheme="minorHAnsi"/>
          <w:sz w:val="22"/>
          <w:szCs w:val="22"/>
        </w:rPr>
        <w:t xml:space="preserve"> </w:t>
      </w:r>
      <w:r w:rsidRPr="006709BB">
        <w:rPr>
          <w:rFonts w:asciiTheme="minorHAnsi" w:hAnsiTheme="minorHAnsi"/>
          <w:sz w:val="22"/>
          <w:szCs w:val="22"/>
        </w:rPr>
        <w:fldChar w:fldCharType="begin" w:fldLock="1">
          <w:ffData>
            <w:name w:val="Besedilo1"/>
            <w:enabled/>
            <w:calcOnExit w:val="0"/>
            <w:textInput/>
          </w:ffData>
        </w:fldChar>
      </w:r>
      <w:r w:rsidRPr="006709BB">
        <w:rPr>
          <w:rFonts w:asciiTheme="minorHAnsi" w:hAnsiTheme="minorHAnsi"/>
          <w:sz w:val="22"/>
          <w:szCs w:val="22"/>
        </w:rPr>
        <w:instrText xml:space="preserve"> FORMTEXT </w:instrText>
      </w:r>
      <w:r w:rsidRPr="006709BB">
        <w:rPr>
          <w:rFonts w:asciiTheme="minorHAnsi" w:hAnsiTheme="minorHAnsi"/>
          <w:sz w:val="22"/>
          <w:szCs w:val="22"/>
        </w:rPr>
      </w:r>
      <w:r w:rsidRPr="006709BB">
        <w:rPr>
          <w:rFonts w:asciiTheme="minorHAnsi" w:hAnsiTheme="minorHAnsi"/>
          <w:sz w:val="22"/>
          <w:szCs w:val="22"/>
        </w:rPr>
        <w:fldChar w:fldCharType="separate"/>
      </w:r>
      <w:r>
        <w:t> </w:t>
      </w:r>
      <w:r>
        <w:t> </w:t>
      </w:r>
      <w:r>
        <w:t> </w:t>
      </w:r>
      <w:r>
        <w:t> </w:t>
      </w:r>
      <w:r>
        <w:t> </w:t>
      </w:r>
      <w:r w:rsidRPr="006709BB">
        <w:rPr>
          <w:rFonts w:asciiTheme="minorHAnsi" w:hAnsiTheme="minorHAnsi"/>
          <w:sz w:val="22"/>
          <w:szCs w:val="22"/>
        </w:rPr>
        <w:fldChar w:fldCharType="end"/>
      </w:r>
      <w:r>
        <w:rPr>
          <w:rFonts w:asciiTheme="minorHAnsi" w:hAnsiTheme="minorHAnsi"/>
          <w:sz w:val="22"/>
          <w:szCs w:val="22"/>
        </w:rPr>
        <w:t xml:space="preserve">, </w:t>
      </w:r>
    </w:p>
    <w:p w14:paraId="09439194" w14:textId="77777777" w:rsidR="00E03D1C" w:rsidRDefault="00E03D1C" w:rsidP="00A27F17">
      <w:pPr>
        <w:pStyle w:val="Brezrazmikov"/>
        <w:numPr>
          <w:ilvl w:val="2"/>
          <w:numId w:val="28"/>
        </w:numPr>
        <w:tabs>
          <w:tab w:val="num" w:pos="2146"/>
        </w:tabs>
        <w:ind w:left="567" w:hanging="283"/>
        <w:jc w:val="both"/>
        <w:rPr>
          <w:rFonts w:asciiTheme="minorHAnsi" w:hAnsiTheme="minorHAnsi" w:cstheme="minorHAnsi"/>
          <w:sz w:val="22"/>
        </w:rPr>
      </w:pPr>
      <w:r>
        <w:rPr>
          <w:rFonts w:asciiTheme="minorHAnsi" w:hAnsiTheme="minorHAnsi"/>
          <w:sz w:val="22"/>
        </w:rPr>
        <w:t xml:space="preserve">On the part of the Contractor: Mr/Mrs </w:t>
      </w:r>
      <w:r w:rsidRPr="006709BB">
        <w:rPr>
          <w:rFonts w:asciiTheme="minorHAnsi" w:hAnsiTheme="minorHAnsi"/>
          <w:sz w:val="22"/>
          <w:szCs w:val="22"/>
        </w:rPr>
        <w:fldChar w:fldCharType="begin" w:fldLock="1">
          <w:ffData>
            <w:name w:val="Besedilo1"/>
            <w:enabled/>
            <w:calcOnExit w:val="0"/>
            <w:textInput/>
          </w:ffData>
        </w:fldChar>
      </w:r>
      <w:r w:rsidRPr="006709BB">
        <w:rPr>
          <w:rFonts w:asciiTheme="minorHAnsi" w:hAnsiTheme="minorHAnsi"/>
          <w:sz w:val="22"/>
          <w:szCs w:val="22"/>
        </w:rPr>
        <w:instrText xml:space="preserve"> FORMTEXT </w:instrText>
      </w:r>
      <w:r w:rsidRPr="006709BB">
        <w:rPr>
          <w:rFonts w:asciiTheme="minorHAnsi" w:hAnsiTheme="minorHAnsi"/>
          <w:sz w:val="22"/>
          <w:szCs w:val="22"/>
        </w:rPr>
      </w:r>
      <w:r w:rsidRPr="006709BB">
        <w:rPr>
          <w:rFonts w:asciiTheme="minorHAnsi" w:hAnsiTheme="minorHAnsi"/>
          <w:sz w:val="22"/>
          <w:szCs w:val="22"/>
        </w:rPr>
        <w:fldChar w:fldCharType="separate"/>
      </w:r>
      <w:r>
        <w:t> </w:t>
      </w:r>
      <w:r>
        <w:t> </w:t>
      </w:r>
      <w:r>
        <w:t> </w:t>
      </w:r>
      <w:r>
        <w:t> </w:t>
      </w:r>
      <w:r>
        <w:t> </w:t>
      </w:r>
      <w:r w:rsidRPr="006709BB">
        <w:rPr>
          <w:rFonts w:asciiTheme="minorHAnsi" w:hAnsiTheme="minorHAnsi"/>
          <w:sz w:val="22"/>
          <w:szCs w:val="22"/>
        </w:rPr>
        <w:fldChar w:fldCharType="end"/>
      </w:r>
      <w:r>
        <w:rPr>
          <w:rFonts w:asciiTheme="minorHAnsi" w:hAnsiTheme="minorHAnsi"/>
          <w:sz w:val="22"/>
        </w:rPr>
        <w:t xml:space="preserve">, phone No.: </w:t>
      </w:r>
      <w:r w:rsidRPr="006709BB">
        <w:rPr>
          <w:rFonts w:asciiTheme="minorHAnsi" w:hAnsiTheme="minorHAnsi"/>
          <w:sz w:val="22"/>
          <w:szCs w:val="22"/>
        </w:rPr>
        <w:fldChar w:fldCharType="begin" w:fldLock="1">
          <w:ffData>
            <w:name w:val="Besedilo1"/>
            <w:enabled/>
            <w:calcOnExit w:val="0"/>
            <w:textInput/>
          </w:ffData>
        </w:fldChar>
      </w:r>
      <w:r w:rsidRPr="006709BB">
        <w:rPr>
          <w:rFonts w:asciiTheme="minorHAnsi" w:hAnsiTheme="minorHAnsi"/>
          <w:sz w:val="22"/>
          <w:szCs w:val="22"/>
        </w:rPr>
        <w:instrText xml:space="preserve"> FORMTEXT </w:instrText>
      </w:r>
      <w:r w:rsidRPr="006709BB">
        <w:rPr>
          <w:rFonts w:asciiTheme="minorHAnsi" w:hAnsiTheme="minorHAnsi"/>
          <w:sz w:val="22"/>
          <w:szCs w:val="22"/>
        </w:rPr>
      </w:r>
      <w:r w:rsidRPr="006709BB">
        <w:rPr>
          <w:rFonts w:asciiTheme="minorHAnsi" w:hAnsiTheme="minorHAnsi"/>
          <w:sz w:val="22"/>
          <w:szCs w:val="22"/>
        </w:rPr>
        <w:fldChar w:fldCharType="separate"/>
      </w:r>
      <w:r>
        <w:t> </w:t>
      </w:r>
      <w:r>
        <w:t> </w:t>
      </w:r>
      <w:r>
        <w:t> </w:t>
      </w:r>
      <w:r>
        <w:t> </w:t>
      </w:r>
      <w:r>
        <w:t> </w:t>
      </w:r>
      <w:r w:rsidRPr="006709BB">
        <w:rPr>
          <w:rFonts w:asciiTheme="minorHAnsi" w:hAnsiTheme="minorHAnsi"/>
          <w:sz w:val="22"/>
          <w:szCs w:val="22"/>
        </w:rPr>
        <w:fldChar w:fldCharType="end"/>
      </w:r>
      <w:r>
        <w:rPr>
          <w:rFonts w:asciiTheme="minorHAnsi" w:hAnsiTheme="minorHAnsi"/>
          <w:sz w:val="22"/>
        </w:rPr>
        <w:t xml:space="preserve">, email: </w:t>
      </w:r>
      <w:r w:rsidRPr="006709BB">
        <w:rPr>
          <w:rFonts w:asciiTheme="minorHAnsi" w:hAnsiTheme="minorHAnsi"/>
          <w:sz w:val="22"/>
          <w:szCs w:val="22"/>
        </w:rPr>
        <w:fldChar w:fldCharType="begin" w:fldLock="1">
          <w:ffData>
            <w:name w:val="Besedilo1"/>
            <w:enabled/>
            <w:calcOnExit w:val="0"/>
            <w:textInput/>
          </w:ffData>
        </w:fldChar>
      </w:r>
      <w:r w:rsidRPr="006709BB">
        <w:rPr>
          <w:rFonts w:asciiTheme="minorHAnsi" w:hAnsiTheme="minorHAnsi"/>
          <w:sz w:val="22"/>
          <w:szCs w:val="22"/>
        </w:rPr>
        <w:instrText xml:space="preserve"> FORMTEXT </w:instrText>
      </w:r>
      <w:r w:rsidRPr="006709BB">
        <w:rPr>
          <w:rFonts w:asciiTheme="minorHAnsi" w:hAnsiTheme="minorHAnsi"/>
          <w:sz w:val="22"/>
          <w:szCs w:val="22"/>
        </w:rPr>
      </w:r>
      <w:r w:rsidRPr="006709BB">
        <w:rPr>
          <w:rFonts w:asciiTheme="minorHAnsi" w:hAnsiTheme="minorHAnsi"/>
          <w:sz w:val="22"/>
          <w:szCs w:val="22"/>
        </w:rPr>
        <w:fldChar w:fldCharType="separate"/>
      </w:r>
      <w:r>
        <w:t> </w:t>
      </w:r>
      <w:r>
        <w:t> </w:t>
      </w:r>
      <w:r>
        <w:t> </w:t>
      </w:r>
      <w:r>
        <w:t> </w:t>
      </w:r>
      <w:r>
        <w:t> </w:t>
      </w:r>
      <w:r w:rsidRPr="006709BB">
        <w:rPr>
          <w:rFonts w:asciiTheme="minorHAnsi" w:hAnsiTheme="minorHAnsi"/>
          <w:sz w:val="22"/>
          <w:szCs w:val="22"/>
        </w:rPr>
        <w:fldChar w:fldCharType="end"/>
      </w:r>
      <w:r>
        <w:rPr>
          <w:rFonts w:asciiTheme="minorHAnsi" w:hAnsiTheme="minorHAnsi"/>
          <w:sz w:val="22"/>
        </w:rPr>
        <w:t>.</w:t>
      </w:r>
    </w:p>
    <w:p w14:paraId="0034827B" w14:textId="77777777" w:rsidR="00E03D1C" w:rsidRDefault="00E03D1C" w:rsidP="0080421B">
      <w:pPr>
        <w:pStyle w:val="Brezrazmikov"/>
        <w:spacing w:after="120"/>
        <w:ind w:left="284"/>
        <w:jc w:val="both"/>
        <w:rPr>
          <w:rFonts w:asciiTheme="minorHAnsi" w:hAnsiTheme="minorHAnsi" w:cstheme="minorHAnsi"/>
          <w:sz w:val="22"/>
        </w:rPr>
      </w:pPr>
      <w:r>
        <w:rPr>
          <w:rFonts w:asciiTheme="minorHAnsi" w:hAnsiTheme="minorHAnsi"/>
          <w:sz w:val="22"/>
        </w:rPr>
        <w:t>To change the responsible person or appoint an authorised representative of the Contracting Entity or Contractor, it shall suffice to send a written notice to the opposing Party.</w:t>
      </w:r>
    </w:p>
    <w:p w14:paraId="5DD36C90" w14:textId="77777777" w:rsidR="0080421B" w:rsidRDefault="0080421B" w:rsidP="0080421B">
      <w:pPr>
        <w:pStyle w:val="Brezrazmikov"/>
        <w:numPr>
          <w:ilvl w:val="1"/>
          <w:numId w:val="25"/>
        </w:numPr>
        <w:tabs>
          <w:tab w:val="clear" w:pos="1786"/>
          <w:tab w:val="num" w:pos="1426"/>
        </w:tabs>
        <w:spacing w:after="120"/>
        <w:ind w:left="283" w:hanging="357"/>
        <w:jc w:val="both"/>
        <w:rPr>
          <w:rFonts w:asciiTheme="minorHAnsi" w:hAnsiTheme="minorHAnsi"/>
          <w:sz w:val="22"/>
          <w:szCs w:val="22"/>
        </w:rPr>
      </w:pPr>
      <w:r>
        <w:rPr>
          <w:rFonts w:asciiTheme="minorHAnsi" w:hAnsiTheme="minorHAnsi"/>
          <w:sz w:val="22"/>
          <w:szCs w:val="22"/>
        </w:rPr>
        <w:t>An indicative time schedule under which activities are to be carried out is defined in Sample Form V-5 “Technical Specifications”. The Contracting Entity’s responsible person shall order a detailed scope of tasks with specific periods for completion and other requirements to the Contractor’s responsible person, i.e. by email at</w:t>
      </w:r>
      <w:r w:rsidRPr="006709BB">
        <w:rPr>
          <w:rFonts w:asciiTheme="minorHAnsi" w:hAnsiTheme="minorHAnsi"/>
          <w:sz w:val="22"/>
          <w:szCs w:val="22"/>
        </w:rPr>
        <w:fldChar w:fldCharType="begin" w:fldLock="1">
          <w:ffData>
            <w:name w:val="Besedilo1"/>
            <w:enabled/>
            <w:calcOnExit w:val="0"/>
            <w:textInput/>
          </w:ffData>
        </w:fldChar>
      </w:r>
      <w:r w:rsidRPr="006709BB">
        <w:rPr>
          <w:rFonts w:asciiTheme="minorHAnsi" w:hAnsiTheme="minorHAnsi"/>
          <w:sz w:val="22"/>
          <w:szCs w:val="22"/>
        </w:rPr>
        <w:instrText xml:space="preserve"> FORMTEXT </w:instrText>
      </w:r>
      <w:r w:rsidRPr="006709BB">
        <w:rPr>
          <w:rFonts w:asciiTheme="minorHAnsi" w:hAnsiTheme="minorHAnsi"/>
          <w:sz w:val="22"/>
          <w:szCs w:val="22"/>
        </w:rPr>
      </w:r>
      <w:r w:rsidRPr="006709BB">
        <w:rPr>
          <w:rFonts w:asciiTheme="minorHAnsi" w:hAnsiTheme="minorHAnsi"/>
          <w:sz w:val="22"/>
          <w:szCs w:val="22"/>
        </w:rPr>
        <w:fldChar w:fldCharType="separate"/>
      </w:r>
      <w:r>
        <w:t> </w:t>
      </w:r>
      <w:r>
        <w:t> </w:t>
      </w:r>
      <w:r>
        <w:t> </w:t>
      </w:r>
      <w:r>
        <w:t> </w:t>
      </w:r>
      <w:r>
        <w:t> </w:t>
      </w:r>
      <w:r w:rsidRPr="006709BB">
        <w:rPr>
          <w:rFonts w:asciiTheme="minorHAnsi" w:hAnsiTheme="minorHAnsi"/>
          <w:sz w:val="22"/>
          <w:szCs w:val="22"/>
        </w:rPr>
        <w:fldChar w:fldCharType="end"/>
      </w:r>
      <w:r>
        <w:rPr>
          <w:rFonts w:asciiTheme="minorHAnsi" w:hAnsiTheme="minorHAnsi"/>
          <w:sz w:val="22"/>
          <w:szCs w:val="22"/>
        </w:rPr>
        <w:t>.</w:t>
      </w:r>
    </w:p>
    <w:p w14:paraId="00B6034F" w14:textId="0448AF48" w:rsidR="0080421B" w:rsidRPr="0080421B" w:rsidRDefault="0080421B" w:rsidP="0080421B">
      <w:pPr>
        <w:pStyle w:val="Brezrazmikov"/>
        <w:numPr>
          <w:ilvl w:val="1"/>
          <w:numId w:val="25"/>
        </w:numPr>
        <w:tabs>
          <w:tab w:val="clear" w:pos="1786"/>
          <w:tab w:val="num" w:pos="1426"/>
        </w:tabs>
        <w:spacing w:after="120"/>
        <w:ind w:left="283" w:hanging="357"/>
        <w:jc w:val="both"/>
        <w:rPr>
          <w:rFonts w:asciiTheme="minorHAnsi" w:hAnsiTheme="minorHAnsi"/>
          <w:sz w:val="22"/>
          <w:szCs w:val="22"/>
        </w:rPr>
      </w:pPr>
      <w:r>
        <w:rPr>
          <w:rFonts w:asciiTheme="minorHAnsi" w:hAnsiTheme="minorHAnsi"/>
          <w:color w:val="000000" w:themeColor="text1"/>
          <w:sz w:val="22"/>
          <w:szCs w:val="22"/>
        </w:rPr>
        <w:t>The Contracting Entity’s responsible person will inform the Contractor’s responsible person by email of the dates of workshops and meetings in which the Contractor is required to participate in a timely manner, i.e. at least ten (10) working days before the foreseen date.</w:t>
      </w:r>
    </w:p>
    <w:p w14:paraId="3C15F1E4" w14:textId="14732F08" w:rsidR="0080421B" w:rsidRDefault="0080421B" w:rsidP="0080421B">
      <w:pPr>
        <w:pStyle w:val="Brezrazmikov"/>
        <w:numPr>
          <w:ilvl w:val="1"/>
          <w:numId w:val="25"/>
        </w:numPr>
        <w:tabs>
          <w:tab w:val="clear" w:pos="1786"/>
          <w:tab w:val="num" w:pos="1426"/>
        </w:tabs>
        <w:spacing w:after="120"/>
        <w:ind w:left="283" w:hanging="357"/>
        <w:jc w:val="both"/>
        <w:rPr>
          <w:rFonts w:asciiTheme="minorHAnsi" w:hAnsiTheme="minorHAnsi"/>
          <w:sz w:val="22"/>
          <w:szCs w:val="22"/>
        </w:rPr>
      </w:pPr>
      <w:r>
        <w:rPr>
          <w:rFonts w:asciiTheme="minorHAnsi" w:hAnsiTheme="minorHAnsi"/>
          <w:color w:val="000000" w:themeColor="text1"/>
          <w:sz w:val="22"/>
          <w:szCs w:val="22"/>
        </w:rPr>
        <w:t>The responsible persons of the Contracting Entity and Contractor will agree on the content and scope of a particular task, deadline, maximum number of acknowledged hours/days to be charged by the Contractor following service completion, method of cooperation and other details pertaining to the execution of individual tasks in writing before the start of the relevant task.</w:t>
      </w:r>
    </w:p>
    <w:p w14:paraId="18BB338E" w14:textId="30A15CA8" w:rsidR="00E03D1C" w:rsidRPr="00854456" w:rsidRDefault="00E03D1C" w:rsidP="00854456">
      <w:pPr>
        <w:pStyle w:val="Brezrazmikov"/>
        <w:numPr>
          <w:ilvl w:val="1"/>
          <w:numId w:val="25"/>
        </w:numPr>
        <w:tabs>
          <w:tab w:val="clear" w:pos="1786"/>
          <w:tab w:val="num" w:pos="1426"/>
        </w:tabs>
        <w:ind w:left="283" w:hanging="357"/>
        <w:jc w:val="both"/>
        <w:rPr>
          <w:rFonts w:asciiTheme="minorHAnsi" w:hAnsiTheme="minorHAnsi" w:cstheme="minorHAnsi"/>
          <w:sz w:val="22"/>
        </w:rPr>
      </w:pPr>
      <w:r>
        <w:rPr>
          <w:rFonts w:asciiTheme="minorHAnsi" w:hAnsiTheme="minorHAnsi"/>
          <w:sz w:val="22"/>
        </w:rPr>
        <w:t>The Contractor shall be obliged to inform the Contracting Entity’s responsible person in writing of any circumstances that may in any way affect the completion of contractual obligations or enforcement of the rights of the Parties to this Contract no later than on the first working day following the occurrence of such a circumstance.</w:t>
      </w:r>
    </w:p>
    <w:p w14:paraId="396C5FD7" w14:textId="77777777" w:rsidR="00854456" w:rsidRDefault="00854456" w:rsidP="00854456">
      <w:pPr>
        <w:pStyle w:val="Brezrazmikov"/>
        <w:ind w:left="283"/>
        <w:jc w:val="both"/>
        <w:rPr>
          <w:rFonts w:asciiTheme="minorHAnsi" w:hAnsiTheme="minorHAnsi" w:cstheme="minorHAnsi"/>
          <w:sz w:val="22"/>
        </w:rPr>
      </w:pPr>
    </w:p>
    <w:p w14:paraId="60B59A98" w14:textId="05755A72" w:rsidR="00E03D1C" w:rsidRPr="00B14082" w:rsidRDefault="00E03D1C" w:rsidP="00854456">
      <w:pPr>
        <w:widowControl w:val="0"/>
        <w:suppressAutoHyphens/>
        <w:ind w:left="426"/>
        <w:jc w:val="center"/>
        <w:rPr>
          <w:rFonts w:asciiTheme="minorHAnsi" w:eastAsia="Arial Unicode MS" w:hAnsiTheme="minorHAnsi"/>
          <w:kern w:val="1"/>
          <w:sz w:val="22"/>
          <w:szCs w:val="22"/>
        </w:rPr>
      </w:pPr>
      <w:r w:rsidRPr="00B14082">
        <w:rPr>
          <w:rFonts w:asciiTheme="minorHAnsi" w:hAnsiTheme="minorHAnsi"/>
          <w:sz w:val="22"/>
          <w:szCs w:val="22"/>
        </w:rPr>
        <w:t>Article</w:t>
      </w:r>
      <w:r w:rsidR="00B14082">
        <w:rPr>
          <w:rFonts w:asciiTheme="minorHAnsi" w:hAnsiTheme="minorHAnsi"/>
          <w:sz w:val="22"/>
          <w:szCs w:val="22"/>
        </w:rPr>
        <w:t xml:space="preserve"> 10</w:t>
      </w:r>
    </w:p>
    <w:p w14:paraId="31F8A925" w14:textId="77777777" w:rsidR="00E03D1C" w:rsidRPr="009C6339" w:rsidRDefault="00E03D1C" w:rsidP="00E03D1C">
      <w:pPr>
        <w:overflowPunct w:val="0"/>
        <w:autoSpaceDE w:val="0"/>
        <w:spacing w:after="120"/>
        <w:jc w:val="center"/>
        <w:textAlignment w:val="baseline"/>
        <w:rPr>
          <w:rFonts w:asciiTheme="minorHAnsi" w:hAnsiTheme="minorHAnsi"/>
          <w:sz w:val="22"/>
          <w:szCs w:val="22"/>
        </w:rPr>
      </w:pPr>
      <w:r>
        <w:rPr>
          <w:rFonts w:asciiTheme="minorHAnsi" w:hAnsiTheme="minorHAnsi"/>
          <w:sz w:val="22"/>
          <w:szCs w:val="22"/>
        </w:rPr>
        <w:t>CONTRACTOR’S PERSONS FOR SERVICE PROVISION</w:t>
      </w:r>
    </w:p>
    <w:p w14:paraId="2B7DBA06" w14:textId="016A80B0" w:rsidR="00E03D1C" w:rsidRDefault="00E03D1C" w:rsidP="00854456">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rPr>
      </w:pPr>
      <w:r>
        <w:rPr>
          <w:rFonts w:asciiTheme="minorHAnsi" w:hAnsiTheme="minorHAnsi"/>
          <w:color w:val="000000"/>
          <w:sz w:val="22"/>
          <w:szCs w:val="22"/>
        </w:rPr>
        <w:t xml:space="preserve">The Contractor will render the services that are the subject of this Contract solely will professionally qualified </w:t>
      </w:r>
      <w:bookmarkStart w:id="7" w:name="_Hlk65152210"/>
      <w:r>
        <w:rPr>
          <w:rFonts w:asciiTheme="minorHAnsi" w:hAnsiTheme="minorHAnsi"/>
          <w:color w:val="000000"/>
          <w:sz w:val="22"/>
          <w:szCs w:val="22"/>
        </w:rPr>
        <w:t xml:space="preserve">experts, </w:t>
      </w:r>
      <w:bookmarkEnd w:id="7"/>
      <w:r>
        <w:rPr>
          <w:rFonts w:asciiTheme="minorHAnsi" w:hAnsiTheme="minorHAnsi"/>
          <w:color w:val="000000"/>
          <w:sz w:val="22"/>
          <w:szCs w:val="22"/>
        </w:rPr>
        <w:t>as indicated in Sample Form V-4e “Information about Experts Provided”</w:t>
      </w:r>
      <w:r>
        <w:rPr>
          <w:rFonts w:asciiTheme="minorHAnsi" w:hAnsiTheme="minorHAnsi"/>
          <w:color w:val="4F81BD" w:themeColor="accent1"/>
          <w:sz w:val="22"/>
          <w:szCs w:val="22"/>
        </w:rPr>
        <w:t xml:space="preserve"> </w:t>
      </w:r>
      <w:r>
        <w:rPr>
          <w:rFonts w:asciiTheme="minorHAnsi" w:hAnsiTheme="minorHAnsi"/>
          <w:color w:val="548DD4"/>
          <w:sz w:val="22"/>
          <w:szCs w:val="22"/>
        </w:rPr>
        <w:t>and Sample Form V-4</w:t>
      </w:r>
      <w:r w:rsidR="00950542">
        <w:rPr>
          <w:rFonts w:asciiTheme="minorHAnsi" w:hAnsiTheme="minorHAnsi"/>
          <w:color w:val="548DD4"/>
          <w:sz w:val="22"/>
          <w:szCs w:val="22"/>
        </w:rPr>
        <w:t>g</w:t>
      </w:r>
      <w:r>
        <w:rPr>
          <w:rFonts w:asciiTheme="minorHAnsi" w:hAnsiTheme="minorHAnsi"/>
          <w:color w:val="548DD4"/>
          <w:sz w:val="22"/>
          <w:szCs w:val="22"/>
        </w:rPr>
        <w:t xml:space="preserve"> “Criterion – Information about Experts Provided Additionally”, </w:t>
      </w:r>
      <w:r>
        <w:rPr>
          <w:rFonts w:asciiTheme="minorHAnsi" w:hAnsiTheme="minorHAnsi"/>
          <w:color w:val="000000"/>
          <w:sz w:val="22"/>
          <w:szCs w:val="22"/>
        </w:rPr>
        <w:t>which forms an integral part of this Contract as Appendix 3, and with professionally qualified experts whose capacity will be acknowledged by the Contracting Entity during the term of the contractual relationship based on the provisions of this Article.</w:t>
      </w:r>
    </w:p>
    <w:p w14:paraId="115639E5" w14:textId="6839B83A" w:rsidR="00E03D1C" w:rsidRPr="00C27C08" w:rsidRDefault="00E03D1C" w:rsidP="00854456">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rPr>
      </w:pPr>
      <w:r>
        <w:rPr>
          <w:rFonts w:asciiTheme="minorHAnsi" w:hAnsiTheme="minorHAnsi"/>
          <w:color w:val="000000"/>
          <w:sz w:val="22"/>
          <w:szCs w:val="22"/>
        </w:rPr>
        <w:t xml:space="preserve">The Contractor must make every effort not to change human resources in its team. If an expert is for any reason no longer able to perform work, the Contractor must inform the Contract custodian on the part of the Contracting Entity thereof within 5 days of the change and propose their replacement. </w:t>
      </w:r>
      <w:r>
        <w:rPr>
          <w:rFonts w:asciiTheme="minorHAnsi" w:hAnsiTheme="minorHAnsi"/>
          <w:color w:val="000000"/>
          <w:sz w:val="22"/>
          <w:szCs w:val="22"/>
        </w:rPr>
        <w:lastRenderedPageBreak/>
        <w:t xml:space="preserve">The Contractor may propose for replacement a person who meets the conditions laid down in the Tender Documents and whose replacement would not affect the Contractor’s ranking in respect of the contract award. </w:t>
      </w:r>
    </w:p>
    <w:p w14:paraId="33F7C522" w14:textId="3C72A736" w:rsidR="00E03D1C" w:rsidRPr="00C27C08" w:rsidRDefault="00E03D1C" w:rsidP="00854456">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rPr>
      </w:pPr>
      <w:r>
        <w:rPr>
          <w:rFonts w:asciiTheme="minorHAnsi" w:hAnsiTheme="minorHAnsi"/>
          <w:color w:val="000000"/>
          <w:sz w:val="22"/>
          <w:szCs w:val="22"/>
        </w:rPr>
        <w:t xml:space="preserve">Before any replacement or inclusion of a new expert in the work process, the Contractor must deliver to the Contracting Entity all necessary documents that had been requested under the relevant public contract to prove compliance with conditions pertaining to the human resources offered, and obtain from the Contract custodian a written approval allowing the replacement or inclusion of the new expert. It shall not be necessary to conclude an annex to the Contract in order to replace or include a new expert; a written approval by the responsible person on the part of the Contracting Entity shall suffice. </w:t>
      </w:r>
    </w:p>
    <w:p w14:paraId="43527302" w14:textId="158596B1" w:rsidR="00E03D1C" w:rsidRPr="00C27C08" w:rsidRDefault="00E03D1C" w:rsidP="00854456">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rPr>
      </w:pPr>
      <w:r>
        <w:rPr>
          <w:rFonts w:asciiTheme="minorHAnsi" w:hAnsiTheme="minorHAnsi"/>
          <w:color w:val="000000"/>
          <w:sz w:val="22"/>
          <w:szCs w:val="22"/>
        </w:rPr>
        <w:t xml:space="preserve">In case of replacement or inclusion of a new expert, the Contractor must provide, at its own cost, for comprehensive training and transfer of knowledge and information to the new expert, onboarding them free of charge and in a manner not interrupting the provision of the services hereunder. </w:t>
      </w:r>
    </w:p>
    <w:p w14:paraId="32046515" w14:textId="46ED28F1" w:rsidR="00156D26" w:rsidRPr="00854456" w:rsidRDefault="00E03D1C" w:rsidP="00854456">
      <w:pPr>
        <w:pStyle w:val="Odstavekseznama"/>
        <w:numPr>
          <w:ilvl w:val="0"/>
          <w:numId w:val="27"/>
        </w:numPr>
        <w:autoSpaceDE w:val="0"/>
        <w:autoSpaceDN w:val="0"/>
        <w:adjustRightInd w:val="0"/>
        <w:ind w:left="284" w:hanging="284"/>
        <w:contextualSpacing w:val="0"/>
        <w:jc w:val="both"/>
        <w:rPr>
          <w:rFonts w:asciiTheme="minorHAnsi" w:eastAsiaTheme="minorHAnsi" w:hAnsiTheme="minorHAnsi" w:cstheme="minorHAnsi"/>
          <w:color w:val="000000"/>
          <w:sz w:val="22"/>
          <w:szCs w:val="22"/>
        </w:rPr>
      </w:pPr>
      <w:r>
        <w:rPr>
          <w:rFonts w:asciiTheme="minorHAnsi" w:hAnsiTheme="minorHAnsi"/>
          <w:color w:val="000000"/>
          <w:sz w:val="22"/>
          <w:szCs w:val="22"/>
        </w:rPr>
        <w:t>The Contractor undertakes to appoint some other expert for the provision of the tendered services at the Contracting Entity’s request if the latter finds that any of the experts indicated in Appendix 3 has failed to render a service or rendered it incorrectly two or more times.</w:t>
      </w:r>
    </w:p>
    <w:p w14:paraId="13488995" w14:textId="77777777" w:rsidR="00854456" w:rsidRPr="0080421B" w:rsidRDefault="00854456" w:rsidP="00854456">
      <w:pPr>
        <w:pStyle w:val="Odstavekseznama"/>
        <w:autoSpaceDE w:val="0"/>
        <w:autoSpaceDN w:val="0"/>
        <w:adjustRightInd w:val="0"/>
        <w:ind w:left="284"/>
        <w:contextualSpacing w:val="0"/>
        <w:jc w:val="both"/>
        <w:rPr>
          <w:rFonts w:asciiTheme="minorHAnsi" w:eastAsiaTheme="minorHAnsi" w:hAnsiTheme="minorHAnsi" w:cstheme="minorHAnsi"/>
          <w:color w:val="000000"/>
          <w:sz w:val="22"/>
          <w:szCs w:val="22"/>
        </w:rPr>
      </w:pPr>
    </w:p>
    <w:p w14:paraId="416FDEEF" w14:textId="7589E8C5" w:rsidR="004E3C1B" w:rsidRPr="00EC53CC" w:rsidRDefault="00CF0C08" w:rsidP="00E1626A">
      <w:pPr>
        <w:widowControl w:val="0"/>
        <w:suppressAutoHyphens/>
        <w:ind w:left="284" w:hanging="284"/>
        <w:jc w:val="center"/>
        <w:rPr>
          <w:rFonts w:asciiTheme="minorHAnsi" w:eastAsia="Arial Unicode MS" w:hAnsiTheme="minorHAnsi"/>
          <w:kern w:val="1"/>
          <w:sz w:val="22"/>
          <w:szCs w:val="22"/>
        </w:rPr>
      </w:pPr>
      <w:r>
        <w:rPr>
          <w:rFonts w:asciiTheme="minorHAnsi" w:hAnsiTheme="minorHAnsi"/>
          <w:sz w:val="22"/>
          <w:szCs w:val="22"/>
        </w:rPr>
        <w:t>Article 11</w:t>
      </w:r>
    </w:p>
    <w:p w14:paraId="7854ED29" w14:textId="45FF3C38" w:rsidR="00DE5C3A" w:rsidRPr="00EC53CC" w:rsidRDefault="004E3C1B" w:rsidP="00244EA8">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PAYMENT TERMS</w:t>
      </w:r>
    </w:p>
    <w:p w14:paraId="6150951B" w14:textId="4772ACC3" w:rsidR="002D3257" w:rsidRPr="008A62C5" w:rsidRDefault="00222B66" w:rsidP="004A5505">
      <w:pPr>
        <w:pStyle w:val="Odstavekseznama"/>
        <w:widowControl w:val="0"/>
        <w:numPr>
          <w:ilvl w:val="0"/>
          <w:numId w:val="6"/>
        </w:numPr>
        <w:suppressAutoHyphens/>
        <w:spacing w:after="120"/>
        <w:ind w:left="284" w:hanging="284"/>
        <w:jc w:val="both"/>
        <w:rPr>
          <w:rFonts w:asciiTheme="minorHAnsi" w:hAnsiTheme="minorHAnsi"/>
          <w:sz w:val="22"/>
          <w:szCs w:val="22"/>
        </w:rPr>
      </w:pPr>
      <w:r>
        <w:rPr>
          <w:rFonts w:asciiTheme="minorHAnsi" w:hAnsiTheme="minorHAnsi"/>
          <w:color w:val="000000" w:themeColor="text1"/>
          <w:sz w:val="22"/>
          <w:szCs w:val="22"/>
        </w:rPr>
        <w:t>The Contractor shall issue an invoice to the Contracting Entity every three (3) months, i.e. with a 30-day payment period following the date of invoice receipt. A mandatory attachment to the invoice shall be a report on the services rendered with the content laid down in indent 4 of paragraph 4 of Article 8 hereunder that is approved by the Contracting Entity’s responsible person</w:t>
      </w:r>
      <w:r>
        <w:rPr>
          <w:rFonts w:asciiTheme="minorHAnsi" w:hAnsiTheme="minorHAnsi"/>
          <w:sz w:val="22"/>
          <w:szCs w:val="22"/>
        </w:rPr>
        <w:t xml:space="preserve">.  </w:t>
      </w:r>
    </w:p>
    <w:p w14:paraId="1473E467" w14:textId="4AE48C1B" w:rsidR="002D3257" w:rsidRPr="006F6A01" w:rsidRDefault="00111D20" w:rsidP="004A5505">
      <w:pPr>
        <w:widowControl w:val="0"/>
        <w:numPr>
          <w:ilvl w:val="0"/>
          <w:numId w:val="6"/>
        </w:numPr>
        <w:suppressAutoHyphens/>
        <w:spacing w:after="120"/>
        <w:ind w:left="284" w:hanging="284"/>
        <w:jc w:val="both"/>
        <w:rPr>
          <w:rFonts w:asciiTheme="minorHAnsi" w:eastAsia="Arial Unicode MS" w:hAnsiTheme="minorHAnsi"/>
          <w:color w:val="548DD4"/>
          <w:kern w:val="1"/>
          <w:sz w:val="22"/>
          <w:szCs w:val="22"/>
        </w:rPr>
      </w:pPr>
      <w:r>
        <w:rPr>
          <w:rFonts w:asciiTheme="minorHAnsi" w:hAnsiTheme="minorHAnsi"/>
          <w:color w:val="548DD4"/>
          <w:sz w:val="22"/>
          <w:szCs w:val="22"/>
        </w:rPr>
        <w:t>The Contractor shall send the Contracting Entity an invoice in electronic form (e-invoice) pursuant to the applicable Provision of Payment Services to Budget Users Act. An invoice that will be delivered any other way will not be accepted by the Contracting Entity and recorded in its books of account and, consequently, will not be settled.</w:t>
      </w:r>
    </w:p>
    <w:p w14:paraId="535AD943" w14:textId="10B31FD0" w:rsidR="00185432" w:rsidRPr="006F6A01" w:rsidRDefault="00185432" w:rsidP="004A5505">
      <w:pPr>
        <w:widowControl w:val="0"/>
        <w:numPr>
          <w:ilvl w:val="0"/>
          <w:numId w:val="6"/>
        </w:numPr>
        <w:suppressAutoHyphens/>
        <w:ind w:left="284" w:hanging="284"/>
        <w:jc w:val="both"/>
        <w:rPr>
          <w:rFonts w:asciiTheme="minorHAnsi" w:eastAsia="Arial Unicode MS" w:hAnsiTheme="minorHAnsi" w:cstheme="minorHAnsi"/>
          <w:color w:val="548DD4"/>
          <w:kern w:val="1"/>
          <w:sz w:val="22"/>
          <w:szCs w:val="22"/>
        </w:rPr>
      </w:pPr>
      <w:r>
        <w:rPr>
          <w:rFonts w:asciiTheme="minorHAnsi" w:hAnsiTheme="minorHAnsi"/>
          <w:color w:val="548DD4"/>
          <w:sz w:val="22"/>
          <w:szCs w:val="22"/>
        </w:rPr>
        <w:t>When issuing an e-invoice, the Contractor shall be obliged to duly complete the reference company data, i.e.:</w:t>
      </w:r>
    </w:p>
    <w:p w14:paraId="0255463C" w14:textId="0CCE26E3" w:rsidR="00DC4268" w:rsidRPr="006F6A01" w:rsidRDefault="00DC4268" w:rsidP="004A5505">
      <w:pPr>
        <w:pStyle w:val="Odstavekseznama"/>
        <w:widowControl w:val="0"/>
        <w:numPr>
          <w:ilvl w:val="0"/>
          <w:numId w:val="9"/>
        </w:numPr>
        <w:suppressAutoHyphens/>
        <w:overflowPunct w:val="0"/>
        <w:autoSpaceDE w:val="0"/>
        <w:ind w:left="567" w:hanging="294"/>
        <w:jc w:val="both"/>
        <w:textAlignment w:val="baseline"/>
        <w:rPr>
          <w:rFonts w:asciiTheme="minorHAnsi" w:hAnsiTheme="minorHAnsi"/>
          <w:color w:val="548DD4"/>
          <w:kern w:val="1"/>
          <w:sz w:val="22"/>
          <w:szCs w:val="22"/>
        </w:rPr>
      </w:pPr>
      <w:r>
        <w:rPr>
          <w:rFonts w:asciiTheme="minorHAnsi" w:hAnsiTheme="minorHAnsi"/>
          <w:color w:val="548DD4"/>
          <w:sz w:val="22"/>
          <w:szCs w:val="22"/>
        </w:rPr>
        <w:t>“TypeOfCompanyData”, which must have the value “</w:t>
      </w:r>
      <w:r>
        <w:rPr>
          <w:rFonts w:asciiTheme="minorHAnsi" w:hAnsiTheme="minorHAnsi"/>
          <w:b/>
          <w:bCs/>
          <w:color w:val="548DD4"/>
          <w:sz w:val="22"/>
          <w:szCs w:val="22"/>
        </w:rPr>
        <w:t>/Invoice/M_INVOIC/G_SG2[S_NAD/D_3035='BY']/G_SG3[S_RFF/C_C506/D_1153='CR']/S_RFF/C_C506/D_1154</w:t>
      </w:r>
      <w:r>
        <w:rPr>
          <w:rFonts w:asciiTheme="minorHAnsi" w:hAnsiTheme="minorHAnsi"/>
          <w:color w:val="548DD4"/>
          <w:sz w:val="22"/>
          <w:szCs w:val="22"/>
        </w:rPr>
        <w:t>”,</w:t>
      </w:r>
    </w:p>
    <w:p w14:paraId="4760A1DE" w14:textId="701C71C8" w:rsidR="00BD4EC4" w:rsidRPr="006F6A01" w:rsidRDefault="00153A79" w:rsidP="004A5505">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548DD4"/>
          <w:kern w:val="1"/>
          <w:sz w:val="22"/>
          <w:szCs w:val="22"/>
        </w:rPr>
      </w:pPr>
      <w:r>
        <w:rPr>
          <w:rFonts w:asciiTheme="minorHAnsi" w:hAnsiTheme="minorHAnsi"/>
          <w:color w:val="548DD4"/>
          <w:sz w:val="22"/>
          <w:szCs w:val="22"/>
        </w:rPr>
        <w:t>“CompanyData”, which must have the value:</w:t>
      </w:r>
    </w:p>
    <w:p w14:paraId="105F0D5E" w14:textId="0A8C32FB" w:rsidR="009167EA" w:rsidRPr="006F6A01" w:rsidRDefault="00222B66" w:rsidP="009167EA">
      <w:pPr>
        <w:ind w:left="284" w:right="-20" w:firstLine="424"/>
        <w:rPr>
          <w:rFonts w:asciiTheme="minorHAnsi" w:eastAsia="Verdana" w:hAnsiTheme="minorHAnsi" w:cstheme="minorHAnsi"/>
          <w:color w:val="548DD4"/>
          <w:sz w:val="20"/>
          <w:szCs w:val="20"/>
        </w:rPr>
      </w:pPr>
      <w:r>
        <w:rPr>
          <w:rFonts w:asciiTheme="minorHAnsi" w:hAnsiTheme="minorHAnsi"/>
          <w:b/>
          <w:bCs/>
          <w:color w:val="548DD4"/>
          <w:sz w:val="20"/>
          <w:szCs w:val="20"/>
        </w:rPr>
        <w:t xml:space="preserve">10 </w:t>
      </w:r>
      <w:r>
        <w:rPr>
          <w:rFonts w:asciiTheme="minorHAnsi" w:hAnsiTheme="minorHAnsi"/>
          <w:color w:val="548DD4"/>
          <w:sz w:val="20"/>
          <w:szCs w:val="20"/>
        </w:rPr>
        <w:t>– for Directorate’s invoices.</w:t>
      </w:r>
    </w:p>
    <w:p w14:paraId="5EE09AB6" w14:textId="3CDFB56F" w:rsidR="003C1EAD" w:rsidRPr="006F6A01" w:rsidRDefault="00AB691D" w:rsidP="00332756">
      <w:pPr>
        <w:widowControl w:val="0"/>
        <w:tabs>
          <w:tab w:val="left" w:pos="284"/>
        </w:tabs>
        <w:suppressAutoHyphens/>
        <w:spacing w:after="120"/>
        <w:ind w:left="284"/>
        <w:jc w:val="both"/>
        <w:rPr>
          <w:rFonts w:asciiTheme="minorHAnsi" w:hAnsiTheme="minorHAnsi"/>
          <w:color w:val="548DD4"/>
          <w:sz w:val="22"/>
          <w:szCs w:val="22"/>
        </w:rPr>
      </w:pPr>
      <w:r>
        <w:rPr>
          <w:rFonts w:asciiTheme="minorHAnsi" w:hAnsiTheme="minorHAnsi"/>
          <w:color w:val="548DD4"/>
          <w:sz w:val="22"/>
          <w:szCs w:val="22"/>
        </w:rPr>
        <w:t>If the Contractor issues an invoice via UJPnet by hand, the two pieces of data are to be entered in the “Final text” box.</w:t>
      </w:r>
    </w:p>
    <w:p w14:paraId="3FDE29D7" w14:textId="3924362A" w:rsidR="006F6A01" w:rsidRPr="006F6A01" w:rsidRDefault="006F6A01" w:rsidP="004A5505">
      <w:pPr>
        <w:widowControl w:val="0"/>
        <w:numPr>
          <w:ilvl w:val="0"/>
          <w:numId w:val="6"/>
        </w:numPr>
        <w:suppressAutoHyphens/>
        <w:spacing w:after="120"/>
        <w:ind w:left="284" w:hanging="284"/>
        <w:jc w:val="both"/>
        <w:rPr>
          <w:rFonts w:asciiTheme="minorHAnsi" w:hAnsiTheme="minorHAnsi"/>
          <w:color w:val="548DD4"/>
          <w:sz w:val="22"/>
          <w:szCs w:val="22"/>
        </w:rPr>
      </w:pPr>
      <w:bookmarkStart w:id="8" w:name="_Hlk775708"/>
      <w:r>
        <w:rPr>
          <w:rFonts w:asciiTheme="minorHAnsi" w:hAnsiTheme="minorHAnsi"/>
          <w:color w:val="548DD4"/>
          <w:sz w:val="22"/>
          <w:szCs w:val="22"/>
        </w:rPr>
        <w:t>An EU Contractor which is not identified for VAT purposes in Slovenia is obliged to indicate the reverse charge clause, meaning that the pertaining VAT is to be charged by the recipient of goods and services (Contracting Entity), and to deliver to the Contracting Entity an invoice in printed form for the net service value excluding VAT.</w:t>
      </w:r>
    </w:p>
    <w:p w14:paraId="272D7D4C" w14:textId="7DA862AB" w:rsidR="003C1EAD" w:rsidRPr="008A62C5" w:rsidRDefault="00EA149B" w:rsidP="004A5505">
      <w:pPr>
        <w:widowControl w:val="0"/>
        <w:numPr>
          <w:ilvl w:val="0"/>
          <w:numId w:val="6"/>
        </w:numPr>
        <w:suppressAutoHyphens/>
        <w:spacing w:after="120"/>
        <w:ind w:left="284" w:hanging="284"/>
        <w:jc w:val="both"/>
        <w:rPr>
          <w:rFonts w:asciiTheme="minorHAnsi" w:hAnsiTheme="minorHAnsi"/>
          <w:sz w:val="22"/>
          <w:szCs w:val="22"/>
        </w:rPr>
      </w:pPr>
      <w:r>
        <w:rPr>
          <w:rFonts w:asciiTheme="minorHAnsi" w:hAnsiTheme="minorHAnsi"/>
          <w:sz w:val="22"/>
          <w:szCs w:val="22"/>
        </w:rPr>
        <w:t xml:space="preserve">The Contracting Entity will settle the invoice within 30 days of receiving a duly issued invoice. </w:t>
      </w:r>
      <w:r>
        <w:rPr>
          <w:rFonts w:asciiTheme="minorHAnsi" w:hAnsiTheme="minorHAnsi"/>
          <w:color w:val="000000" w:themeColor="text1"/>
          <w:sz w:val="22"/>
          <w:szCs w:val="22"/>
        </w:rPr>
        <w:t xml:space="preserve">If the last day of the payment period coincides with a non-working day or a day that is not specified as a payment day in the TARGET payment system, the last day of the payment period shall be deemed to be the first working day or payment day in the TARGET system that follows. </w:t>
      </w:r>
      <w:r>
        <w:rPr>
          <w:rFonts w:asciiTheme="minorHAnsi" w:hAnsiTheme="minorHAnsi"/>
          <w:sz w:val="22"/>
          <w:szCs w:val="22"/>
        </w:rPr>
        <w:t>The date of payment shall be deemed to be the day on which a payment order is submitted to the organisation responsible for payment transactions.</w:t>
      </w:r>
    </w:p>
    <w:bookmarkEnd w:id="8"/>
    <w:p w14:paraId="29183DC4" w14:textId="5555D84A" w:rsidR="003C1EAD" w:rsidRPr="008A62C5" w:rsidRDefault="00AB691D" w:rsidP="004A5505">
      <w:pPr>
        <w:widowControl w:val="0"/>
        <w:numPr>
          <w:ilvl w:val="0"/>
          <w:numId w:val="6"/>
        </w:numPr>
        <w:suppressAutoHyphens/>
        <w:spacing w:after="120"/>
        <w:ind w:left="284" w:hanging="284"/>
        <w:jc w:val="both"/>
        <w:rPr>
          <w:rFonts w:asciiTheme="minorHAnsi" w:hAnsiTheme="minorHAnsi"/>
          <w:sz w:val="22"/>
          <w:szCs w:val="22"/>
        </w:rPr>
      </w:pPr>
      <w:r>
        <w:rPr>
          <w:rFonts w:asciiTheme="minorHAnsi" w:hAnsiTheme="minorHAnsi"/>
          <w:sz w:val="22"/>
          <w:szCs w:val="22"/>
        </w:rPr>
        <w:t xml:space="preserve">In the event of early invoice payment, the Contractor shall be obliged to grant a discount of 0.01% of the (undisputed part of) invoice value for each day of early payment. The Contracting Entity shall inform the Contractor of the intended early invoice payment at least 5 (five) days before the intended </w:t>
      </w:r>
      <w:r>
        <w:rPr>
          <w:rFonts w:asciiTheme="minorHAnsi" w:hAnsiTheme="minorHAnsi"/>
          <w:sz w:val="22"/>
          <w:szCs w:val="22"/>
        </w:rPr>
        <w:lastRenderedPageBreak/>
        <w:t>invoice payment. The Contracting Entity shall apply the discount to invoice payment.</w:t>
      </w:r>
    </w:p>
    <w:p w14:paraId="374454CC" w14:textId="7E7D3B06" w:rsidR="006F6A01" w:rsidRPr="006F6A01" w:rsidRDefault="00D94C88" w:rsidP="006F6A01">
      <w:pPr>
        <w:widowControl w:val="0"/>
        <w:numPr>
          <w:ilvl w:val="0"/>
          <w:numId w:val="6"/>
        </w:numPr>
        <w:suppressAutoHyphens/>
        <w:spacing w:after="120"/>
        <w:ind w:left="284" w:hanging="284"/>
        <w:jc w:val="both"/>
        <w:rPr>
          <w:rFonts w:asciiTheme="minorHAnsi" w:hAnsiTheme="minorHAnsi"/>
          <w:color w:val="548DD4"/>
          <w:sz w:val="22"/>
          <w:szCs w:val="22"/>
        </w:rPr>
      </w:pPr>
      <w:r>
        <w:rPr>
          <w:rFonts w:asciiTheme="minorHAnsi" w:hAnsiTheme="minorHAnsi"/>
          <w:sz w:val="22"/>
          <w:szCs w:val="22"/>
        </w:rPr>
        <w:t>The Contractor shall be obliged to issue to the Contracting Entity a credit note in the amount of the applied discount within three (3) days of receiving the notice referred to in the previous paragraph of this Article. The Contracting Entity shall be entitled to the discount referred to in the previous paragraph from the date of intended payment even though the Contractor fails to issue a credit note within three (3) days or issues it late</w:t>
      </w:r>
      <w:r>
        <w:rPr>
          <w:rFonts w:asciiTheme="minorHAnsi" w:hAnsiTheme="minorHAnsi"/>
          <w:color w:val="548DD4"/>
          <w:sz w:val="22"/>
          <w:szCs w:val="22"/>
        </w:rPr>
        <w:t>.</w:t>
      </w:r>
    </w:p>
    <w:p w14:paraId="66BF7145" w14:textId="6BE6E4E6" w:rsidR="003C1EAD" w:rsidRPr="008A62C5" w:rsidRDefault="00FC6B85" w:rsidP="004A5505">
      <w:pPr>
        <w:widowControl w:val="0"/>
        <w:numPr>
          <w:ilvl w:val="0"/>
          <w:numId w:val="6"/>
        </w:numPr>
        <w:suppressAutoHyphens/>
        <w:spacing w:after="120"/>
        <w:ind w:left="284" w:hanging="284"/>
        <w:jc w:val="both"/>
        <w:rPr>
          <w:rFonts w:asciiTheme="minorHAnsi" w:hAnsiTheme="minorHAnsi"/>
          <w:sz w:val="22"/>
          <w:szCs w:val="22"/>
        </w:rPr>
      </w:pPr>
      <w:r>
        <w:rPr>
          <w:rFonts w:asciiTheme="minorHAnsi" w:hAnsiTheme="minorHAnsi"/>
          <w:sz w:val="22"/>
          <w:szCs w:val="22"/>
        </w:rPr>
        <w:t>In the event of late payment, the Contracting Authority shall be obliged to pay legal default interest for the period of default.</w:t>
      </w:r>
    </w:p>
    <w:p w14:paraId="143EABF5" w14:textId="77777777" w:rsidR="00332756" w:rsidRPr="006F6A01" w:rsidRDefault="00185432" w:rsidP="004A5505">
      <w:pPr>
        <w:widowControl w:val="0"/>
        <w:numPr>
          <w:ilvl w:val="0"/>
          <w:numId w:val="6"/>
        </w:numPr>
        <w:suppressAutoHyphens/>
        <w:spacing w:after="120"/>
        <w:ind w:left="284" w:hanging="284"/>
        <w:jc w:val="both"/>
        <w:rPr>
          <w:rFonts w:asciiTheme="minorHAnsi" w:hAnsiTheme="minorHAnsi"/>
          <w:color w:val="548DD4"/>
          <w:sz w:val="22"/>
          <w:szCs w:val="22"/>
        </w:rPr>
      </w:pPr>
      <w:r>
        <w:rPr>
          <w:rFonts w:asciiTheme="minorHAnsi" w:hAnsiTheme="minorHAnsi"/>
          <w:color w:val="548DD4"/>
          <w:sz w:val="22"/>
          <w:szCs w:val="22"/>
        </w:rPr>
        <w:t>In the event of receivables resulting from outstanding due contributions for obligatory health insurance due from the Contractor, the Contractor agrees that the Contracting Entity may offset any of its receivables against the Contractor’s receivable due from the Contracting Entity hereunder. The Contracting Entity shall inform the Contractor in writing of any executed offset and the amount of offset receivables.</w:t>
      </w:r>
    </w:p>
    <w:p w14:paraId="4243600E" w14:textId="18E6DD0C" w:rsidR="00F85832" w:rsidRDefault="00073431" w:rsidP="00854456">
      <w:pPr>
        <w:widowControl w:val="0"/>
        <w:numPr>
          <w:ilvl w:val="0"/>
          <w:numId w:val="6"/>
        </w:numPr>
        <w:suppressAutoHyphens/>
        <w:ind w:left="426" w:hanging="426"/>
        <w:jc w:val="both"/>
        <w:rPr>
          <w:rFonts w:asciiTheme="minorHAnsi" w:hAnsiTheme="minorHAnsi"/>
          <w:sz w:val="22"/>
          <w:szCs w:val="22"/>
        </w:rPr>
      </w:pPr>
      <w:r>
        <w:rPr>
          <w:rFonts w:asciiTheme="minorHAnsi" w:hAnsiTheme="minorHAnsi"/>
          <w:sz w:val="22"/>
          <w:szCs w:val="22"/>
        </w:rPr>
        <w:t>The Contracting Parties agree that the Contractor shall not be permitted to assign its receivables deriving from this Contract to any third party.</w:t>
      </w:r>
    </w:p>
    <w:p w14:paraId="6BBAC696" w14:textId="77777777" w:rsidR="00854456" w:rsidRPr="008A62C5" w:rsidRDefault="00854456" w:rsidP="00854456">
      <w:pPr>
        <w:widowControl w:val="0"/>
        <w:suppressAutoHyphens/>
        <w:ind w:left="426"/>
        <w:jc w:val="both"/>
        <w:rPr>
          <w:rFonts w:asciiTheme="minorHAnsi" w:hAnsiTheme="minorHAnsi"/>
          <w:sz w:val="22"/>
          <w:szCs w:val="22"/>
        </w:rPr>
      </w:pPr>
    </w:p>
    <w:p w14:paraId="657D0584" w14:textId="28502214" w:rsidR="00FF715A" w:rsidRPr="008A62C5" w:rsidRDefault="00626910" w:rsidP="009E795F">
      <w:pPr>
        <w:widowControl w:val="0"/>
        <w:suppressAutoHyphens/>
        <w:jc w:val="center"/>
        <w:rPr>
          <w:rFonts w:asciiTheme="minorHAnsi" w:eastAsia="Arial Unicode MS" w:hAnsiTheme="minorHAnsi"/>
          <w:kern w:val="1"/>
          <w:sz w:val="22"/>
          <w:szCs w:val="22"/>
        </w:rPr>
      </w:pPr>
      <w:r>
        <w:rPr>
          <w:rFonts w:asciiTheme="minorHAnsi" w:hAnsiTheme="minorHAnsi"/>
          <w:sz w:val="22"/>
          <w:szCs w:val="22"/>
        </w:rPr>
        <w:t>Article 12</w:t>
      </w:r>
    </w:p>
    <w:p w14:paraId="725FFC24" w14:textId="51FEAEE3" w:rsidR="009E795F" w:rsidRPr="008A62C5" w:rsidRDefault="009E795F" w:rsidP="00244EA8">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INVOICE COMPLAINT</w:t>
      </w:r>
    </w:p>
    <w:p w14:paraId="652AFF96" w14:textId="2ECE013C" w:rsidR="003C1EAD" w:rsidRPr="008A62C5"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rPr>
      </w:pPr>
      <w:r>
        <w:rPr>
          <w:rFonts w:asciiTheme="minorHAnsi" w:hAnsiTheme="minorHAnsi"/>
          <w:sz w:val="22"/>
          <w:szCs w:val="22"/>
        </w:rPr>
        <w:t xml:space="preserve">The Contracting Entity undertakes to review the invoice and its attachments within eight (8) days of receiving them and to inform the Contractor of any irregularities or deficiencies. During that period, the Contracting Entity shall be entitled to reject (the disputed part of) an invoice with attached documents with due justification. </w:t>
      </w:r>
    </w:p>
    <w:p w14:paraId="5F44A69F" w14:textId="54289701" w:rsidR="003C1EAD" w:rsidRPr="008A62C5"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rPr>
      </w:pPr>
      <w:r>
        <w:rPr>
          <w:rFonts w:asciiTheme="minorHAnsi" w:hAnsiTheme="minorHAnsi"/>
          <w:sz w:val="22"/>
          <w:szCs w:val="22"/>
        </w:rPr>
        <w:t>The period for the complaint of (the disputed part of) an invoice shall start running on the day following the invoice receipt date. If the last day of the period coincides with a day that is a non-working day under the law or in respect of the Contracting Entity’s working hours, the last day of the period shall be deemed to be the working day of the Contracting Entity that follows.</w:t>
      </w:r>
    </w:p>
    <w:p w14:paraId="737DD655" w14:textId="3FF54685" w:rsidR="003C1EAD" w:rsidRPr="008A62C5"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Pr>
          <w:rFonts w:asciiTheme="minorHAnsi" w:hAnsiTheme="minorHAnsi"/>
          <w:sz w:val="22"/>
          <w:szCs w:val="22"/>
        </w:rPr>
        <w:t>The payment period for the disputed part of the invoice shall be eight (8) days following the settlement of the complaint, but not before the expiry of the payment period set in paragraph</w:t>
      </w:r>
      <w:r>
        <w:rPr>
          <w:rFonts w:asciiTheme="minorHAnsi" w:hAnsiTheme="minorHAnsi"/>
          <w:color w:val="548DD4"/>
          <w:sz w:val="22"/>
          <w:szCs w:val="22"/>
        </w:rPr>
        <w:t xml:space="preserve"> 5 </w:t>
      </w:r>
      <w:r>
        <w:rPr>
          <w:rFonts w:asciiTheme="minorHAnsi" w:hAnsiTheme="minorHAnsi"/>
          <w:sz w:val="22"/>
          <w:szCs w:val="22"/>
        </w:rPr>
        <w:t>of Article 11 of the Contract.</w:t>
      </w:r>
    </w:p>
    <w:p w14:paraId="45B694D7" w14:textId="77777777" w:rsidR="00FF715A" w:rsidRPr="008A62C5" w:rsidRDefault="00FF715A" w:rsidP="00854456">
      <w:pPr>
        <w:pStyle w:val="Odstavekseznama"/>
        <w:numPr>
          <w:ilvl w:val="0"/>
          <w:numId w:val="10"/>
        </w:numPr>
        <w:ind w:left="284" w:hanging="284"/>
        <w:contextualSpacing w:val="0"/>
        <w:jc w:val="both"/>
        <w:rPr>
          <w:rFonts w:asciiTheme="minorHAnsi" w:hAnsiTheme="minorHAnsi"/>
          <w:sz w:val="22"/>
          <w:szCs w:val="22"/>
        </w:rPr>
      </w:pPr>
      <w:r>
        <w:rPr>
          <w:rFonts w:asciiTheme="minorHAnsi" w:hAnsiTheme="minorHAnsi"/>
          <w:sz w:val="22"/>
          <w:szCs w:val="22"/>
        </w:rPr>
        <w:t>The subsequent payment of the disputed part of an invoice shall not be deemed to be the Contracting Entity’s default.</w:t>
      </w:r>
    </w:p>
    <w:p w14:paraId="554B9BE8" w14:textId="77777777" w:rsidR="00921A7A" w:rsidRPr="008A62C5" w:rsidRDefault="00921A7A" w:rsidP="00A27F17">
      <w:pPr>
        <w:widowControl w:val="0"/>
        <w:suppressAutoHyphens/>
        <w:rPr>
          <w:rFonts w:asciiTheme="minorHAnsi" w:hAnsiTheme="minorHAnsi"/>
          <w:kern w:val="1"/>
          <w:sz w:val="22"/>
          <w:szCs w:val="22"/>
          <w:lang w:eastAsia="ar-SA"/>
        </w:rPr>
      </w:pPr>
    </w:p>
    <w:p w14:paraId="3B2E8BD1" w14:textId="76A01917" w:rsidR="00370F4E" w:rsidRPr="008A62C5" w:rsidRDefault="00370F4E" w:rsidP="00370F4E">
      <w:pPr>
        <w:widowControl w:val="0"/>
        <w:suppressAutoHyphens/>
        <w:jc w:val="center"/>
        <w:rPr>
          <w:rFonts w:asciiTheme="minorHAnsi" w:eastAsia="Arial Unicode MS" w:hAnsiTheme="minorHAnsi"/>
          <w:kern w:val="1"/>
          <w:sz w:val="22"/>
          <w:szCs w:val="22"/>
        </w:rPr>
      </w:pPr>
      <w:r>
        <w:rPr>
          <w:rFonts w:asciiTheme="minorHAnsi" w:hAnsiTheme="minorHAnsi"/>
          <w:sz w:val="22"/>
          <w:szCs w:val="22"/>
        </w:rPr>
        <w:t>Article 13</w:t>
      </w:r>
    </w:p>
    <w:p w14:paraId="0FF327B3" w14:textId="3435D895" w:rsidR="00370F4E" w:rsidRPr="008A62C5" w:rsidRDefault="00370F4E" w:rsidP="00244EA8">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FORCE MAJEURE</w:t>
      </w:r>
    </w:p>
    <w:p w14:paraId="696EA758" w14:textId="39F7DB6F"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Pr>
          <w:rFonts w:asciiTheme="minorHAnsi" w:hAnsiTheme="minorHAnsi"/>
          <w:sz w:val="22"/>
          <w:szCs w:val="22"/>
        </w:rPr>
        <w:t>Force majeure shall be deemed to be any unforeseen and unexpected event that arises irrespective of the will of the Parties and could not have foreseen by the Parties upon the conclusion of the Contract and which in any way affects the performance of the contractual obligations.</w:t>
      </w:r>
    </w:p>
    <w:p w14:paraId="63C433A0" w14:textId="3C11534B"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Pr>
          <w:rFonts w:asciiTheme="minorHAnsi" w:hAnsiTheme="minorHAnsi"/>
          <w:sz w:val="22"/>
          <w:szCs w:val="22"/>
        </w:rPr>
        <w:t xml:space="preserve">Each Contracting Party shall be obliged to inform the other Contracting Party in writing of a force majeure event within 2 (two) working days of its occurrence. </w:t>
      </w:r>
    </w:p>
    <w:p w14:paraId="16832262" w14:textId="77777777" w:rsidR="00370F4E" w:rsidRPr="008A62C5"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Pr>
          <w:rFonts w:asciiTheme="minorHAnsi" w:hAnsiTheme="minorHAnsi"/>
          <w:sz w:val="22"/>
          <w:szCs w:val="22"/>
        </w:rPr>
        <w:t>None of the Parties shall be responsible for the non-fulfilment of any of its obligations due to reasons that are beyond its control.</w:t>
      </w:r>
    </w:p>
    <w:p w14:paraId="333C1870" w14:textId="77777777" w:rsidR="00FF715A" w:rsidRPr="008A62C5" w:rsidRDefault="00FF715A" w:rsidP="00E7508D">
      <w:pPr>
        <w:widowControl w:val="0"/>
        <w:suppressAutoHyphens/>
        <w:rPr>
          <w:rFonts w:asciiTheme="minorHAnsi" w:eastAsia="Arial Unicode MS" w:hAnsiTheme="minorHAnsi"/>
          <w:kern w:val="1"/>
          <w:sz w:val="22"/>
          <w:szCs w:val="22"/>
        </w:rPr>
      </w:pPr>
    </w:p>
    <w:p w14:paraId="4EC5F4CC" w14:textId="5C0E2344" w:rsidR="00FF715A" w:rsidRPr="00507983" w:rsidRDefault="00626910" w:rsidP="00F85832">
      <w:pPr>
        <w:widowControl w:val="0"/>
        <w:suppressAutoHyphens/>
        <w:jc w:val="center"/>
        <w:rPr>
          <w:rFonts w:asciiTheme="minorHAnsi" w:eastAsia="Arial Unicode MS" w:hAnsiTheme="minorHAnsi"/>
          <w:kern w:val="1"/>
          <w:sz w:val="22"/>
          <w:szCs w:val="22"/>
        </w:rPr>
      </w:pPr>
      <w:r>
        <w:rPr>
          <w:rFonts w:asciiTheme="minorHAnsi" w:hAnsiTheme="minorHAnsi"/>
          <w:sz w:val="22"/>
          <w:szCs w:val="22"/>
        </w:rPr>
        <w:t>Article 14</w:t>
      </w:r>
    </w:p>
    <w:p w14:paraId="5D50BA76" w14:textId="25C0486E" w:rsidR="00F85832" w:rsidRPr="00507983" w:rsidRDefault="00F85832" w:rsidP="00244EA8">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CONTRACTUAL PENALTY</w:t>
      </w:r>
    </w:p>
    <w:p w14:paraId="39D39B1A" w14:textId="5CDD72BE" w:rsidR="00507983" w:rsidRPr="007F2481"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Pr>
          <w:rFonts w:asciiTheme="minorHAnsi" w:hAnsiTheme="minorHAnsi"/>
          <w:sz w:val="22"/>
          <w:szCs w:val="22"/>
        </w:rPr>
        <w:t xml:space="preserve">In the event of a </w:t>
      </w:r>
      <w:r>
        <w:rPr>
          <w:rFonts w:asciiTheme="minorHAnsi" w:hAnsiTheme="minorHAnsi"/>
          <w:b/>
          <w:sz w:val="22"/>
          <w:szCs w:val="22"/>
        </w:rPr>
        <w:t>delay in the execution of a task</w:t>
      </w:r>
      <w:r>
        <w:rPr>
          <w:rFonts w:asciiTheme="minorHAnsi" w:hAnsiTheme="minorHAnsi"/>
          <w:sz w:val="22"/>
          <w:szCs w:val="22"/>
        </w:rPr>
        <w:t xml:space="preserve"> for which the Contracting Entity and Contractor have set a period for completion and where the reason for the delay is on the part of the Contractor, the Contracting Entity may charge the Contractor a penalty amounting to </w:t>
      </w:r>
      <w:r>
        <w:rPr>
          <w:rFonts w:asciiTheme="minorHAnsi" w:hAnsiTheme="minorHAnsi"/>
          <w:b/>
          <w:sz w:val="22"/>
          <w:szCs w:val="22"/>
        </w:rPr>
        <w:t>€100.00</w:t>
      </w:r>
      <w:r>
        <w:rPr>
          <w:rFonts w:asciiTheme="minorHAnsi" w:hAnsiTheme="minorHAnsi"/>
          <w:sz w:val="22"/>
          <w:szCs w:val="22"/>
        </w:rPr>
        <w:t xml:space="preserve"> for each started day of delay.</w:t>
      </w:r>
    </w:p>
    <w:p w14:paraId="69A0254D" w14:textId="71F627F2" w:rsidR="00507983" w:rsidRPr="000B2639"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lastRenderedPageBreak/>
        <w:t xml:space="preserve">The Contracting Entity shall have the right to request that the Contractor, in addition to settling the penalty, also complete the task that is subject to the delay. If the Contractor is late completing a task to the extent causing damage to the Contracting Entity that exceeds the penalty, the Contracting Entity may request that the Contractor also pay the difference to full indemnity. In emergencies (e.g. imminent damage due to the Contractor’s delay), the Contracting Entity may procure the contracted services subject to delay from a third party at the Contractor’s cost. </w:t>
      </w:r>
    </w:p>
    <w:p w14:paraId="3FC3E645" w14:textId="77777777" w:rsidR="00507983" w:rsidRPr="00921B34"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The Contracting Entity may request a penalty due to a delay, even though it accepts its completion, without immediately informing the Contractor that it reserves the right to penalty.</w:t>
      </w:r>
    </w:p>
    <w:p w14:paraId="5965C31A" w14:textId="5A8588AD" w:rsidR="00507983" w:rsidRPr="00A03F16"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 xml:space="preserve">Penalties shall add up and shall not be mutually exclusive. When the penalty sum reaches 10% of the contract value including VAT, the penalty can no longer be charged. </w:t>
      </w:r>
    </w:p>
    <w:p w14:paraId="2FFA94B6" w14:textId="3F1DB0C0" w:rsidR="00507983" w:rsidRDefault="00507983" w:rsidP="00854456">
      <w:pPr>
        <w:pStyle w:val="Odstavekseznama"/>
        <w:numPr>
          <w:ilvl w:val="0"/>
          <w:numId w:val="5"/>
        </w:numPr>
        <w:ind w:left="284" w:hanging="284"/>
        <w:contextualSpacing w:val="0"/>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The Contractor shall settle the penalty amount and any differences to full indemnity based on the Contracting Entity’s invoice within 8 days of invoice receipt, unless such an amount is offset by the Contracting Entity against its own liability. In such case, the Contractor shall be obliged to issue to the Contracting Entity a credit note in the penalty amount within 3 days of invoice payment.</w:t>
      </w:r>
    </w:p>
    <w:p w14:paraId="71128D30" w14:textId="77777777" w:rsidR="0091460D" w:rsidRPr="00A03F16" w:rsidRDefault="0091460D" w:rsidP="0091460D">
      <w:pPr>
        <w:pStyle w:val="Odstavekseznama"/>
        <w:spacing w:after="120"/>
        <w:ind w:left="284"/>
        <w:contextualSpacing w:val="0"/>
        <w:jc w:val="both"/>
        <w:rPr>
          <w:rFonts w:asciiTheme="minorHAnsi" w:eastAsia="Arial Unicode MS" w:hAnsiTheme="minorHAnsi"/>
          <w:color w:val="000000" w:themeColor="text1"/>
          <w:kern w:val="1"/>
          <w:sz w:val="22"/>
          <w:szCs w:val="22"/>
        </w:rPr>
      </w:pPr>
    </w:p>
    <w:p w14:paraId="0C371A12" w14:textId="1D458915" w:rsidR="007561F5" w:rsidRPr="00EC5E14" w:rsidRDefault="00626910" w:rsidP="00854456">
      <w:pPr>
        <w:widowControl w:val="0"/>
        <w:suppressAutoHyphens/>
        <w:jc w:val="center"/>
        <w:rPr>
          <w:rFonts w:asciiTheme="minorHAnsi" w:hAnsiTheme="minorHAnsi"/>
          <w:kern w:val="1"/>
          <w:sz w:val="22"/>
          <w:szCs w:val="22"/>
        </w:rPr>
      </w:pPr>
      <w:r>
        <w:rPr>
          <w:rFonts w:asciiTheme="minorHAnsi" w:hAnsiTheme="minorHAnsi"/>
          <w:sz w:val="22"/>
          <w:szCs w:val="22"/>
        </w:rPr>
        <w:t>Article 15</w:t>
      </w:r>
    </w:p>
    <w:p w14:paraId="647E2047" w14:textId="6CB56EB4" w:rsidR="007561F5" w:rsidRPr="00EC5E14" w:rsidRDefault="00E03D1C" w:rsidP="00244EA8">
      <w:pPr>
        <w:spacing w:after="120"/>
        <w:jc w:val="center"/>
        <w:rPr>
          <w:rFonts w:ascii="Calibri" w:hAnsi="Calibri" w:cs="Calibri"/>
          <w:sz w:val="22"/>
          <w:szCs w:val="20"/>
        </w:rPr>
      </w:pPr>
      <w:r>
        <w:rPr>
          <w:rFonts w:ascii="Calibri" w:hAnsi="Calibri"/>
          <w:sz w:val="22"/>
          <w:szCs w:val="20"/>
        </w:rPr>
        <w:t>INTELLECTUAL PROPERTY RIGHTS</w:t>
      </w:r>
    </w:p>
    <w:p w14:paraId="29209E93" w14:textId="5D36F686" w:rsidR="00EC5E14" w:rsidRPr="00EC5E14" w:rsidRDefault="00EC5E14" w:rsidP="00EC5E14">
      <w:pPr>
        <w:widowControl w:val="0"/>
        <w:numPr>
          <w:ilvl w:val="0"/>
          <w:numId w:val="29"/>
        </w:numPr>
        <w:suppressAutoHyphens/>
        <w:spacing w:after="120"/>
        <w:ind w:left="284" w:hanging="284"/>
        <w:jc w:val="both"/>
        <w:rPr>
          <w:rFonts w:asciiTheme="minorHAnsi" w:hAnsiTheme="minorHAnsi"/>
          <w:color w:val="000000" w:themeColor="text1"/>
          <w:kern w:val="1"/>
          <w:sz w:val="22"/>
          <w:szCs w:val="22"/>
        </w:rPr>
      </w:pPr>
      <w:r>
        <w:rPr>
          <w:rFonts w:asciiTheme="minorHAnsi" w:hAnsiTheme="minorHAnsi"/>
          <w:color w:val="000000" w:themeColor="text1"/>
          <w:sz w:val="22"/>
          <w:szCs w:val="22"/>
        </w:rPr>
        <w:t>If the Contractor creates a copyrighted work in whole within the scope of the performance of this Contract, the Contracting Entity shall be entitled to non-exclusive and transferable copyrights as of the date of payment for such a work. The transfer shall apply to the Republic of Slovenia and abroad, and shall have no time limits throughout the term foreseen for copyright protection under the Slovenian law. Upon the handover of copyrighted work, the Contractor shall be obliged to hand over the entire implementation and user documentation. The Contracting Entity may modify such work at any time; however, the Contractor shall assume no responsibility whatsoever for such modifications.</w:t>
      </w:r>
    </w:p>
    <w:p w14:paraId="637028F8" w14:textId="70D78DCA" w:rsidR="00EC5E14" w:rsidRPr="00EC5E14" w:rsidRDefault="00EC5E14" w:rsidP="00EC5E14">
      <w:pPr>
        <w:widowControl w:val="0"/>
        <w:numPr>
          <w:ilvl w:val="0"/>
          <w:numId w:val="29"/>
        </w:numPr>
        <w:suppressAutoHyphens/>
        <w:spacing w:after="120"/>
        <w:ind w:left="284" w:hanging="284"/>
        <w:jc w:val="both"/>
        <w:rPr>
          <w:rFonts w:asciiTheme="minorHAnsi" w:hAnsiTheme="minorHAnsi"/>
          <w:color w:val="000000" w:themeColor="text1"/>
          <w:kern w:val="1"/>
          <w:sz w:val="22"/>
          <w:szCs w:val="22"/>
        </w:rPr>
      </w:pPr>
      <w:r>
        <w:rPr>
          <w:rFonts w:asciiTheme="minorHAnsi" w:hAnsiTheme="minorHAnsi"/>
          <w:color w:val="000000" w:themeColor="text1"/>
          <w:sz w:val="22"/>
          <w:szCs w:val="22"/>
        </w:rPr>
        <w:t>If a copyrighted work is created through cooperation between the Contracting Entity and the Contractor, the Contracting Entity shall have the exclusive and transferable copyrights and may allow the Contractor to market such a product in part or in whole, provided that it does not prejudice its rights. In such case, the mutual rights and obligations related to the common products shall be regulated with an annex to this Contract or a new contract.</w:t>
      </w:r>
    </w:p>
    <w:p w14:paraId="60E09B71" w14:textId="77777777" w:rsidR="00EC5E14" w:rsidRPr="00EC5E14" w:rsidRDefault="00EC5E14" w:rsidP="00EC5E14">
      <w:pPr>
        <w:widowControl w:val="0"/>
        <w:numPr>
          <w:ilvl w:val="0"/>
          <w:numId w:val="29"/>
        </w:numPr>
        <w:suppressAutoHyphens/>
        <w:ind w:left="284" w:hanging="284"/>
        <w:jc w:val="both"/>
        <w:rPr>
          <w:rFonts w:asciiTheme="minorHAnsi" w:hAnsiTheme="minorHAnsi"/>
          <w:color w:val="000000" w:themeColor="text1"/>
          <w:kern w:val="1"/>
          <w:sz w:val="22"/>
          <w:szCs w:val="22"/>
        </w:rPr>
      </w:pPr>
      <w:r>
        <w:rPr>
          <w:rFonts w:asciiTheme="minorHAnsi" w:hAnsiTheme="minorHAnsi"/>
          <w:color w:val="000000" w:themeColor="text1"/>
          <w:sz w:val="22"/>
          <w:szCs w:val="22"/>
        </w:rPr>
        <w:t>If a third party claims that the product that is the subject of this Contract and is provided to the Contracting Entity by the Contractor infringes the intellectual property rights of that third party, the Contractor undertakes to defend the Contracting Entity against such a claim at its cost and to settle all costs, damage and attorney’s fees that may be imposed by the court or included in the settlement confirmed by the Contractor, provided that the Contracting Entity:</w:t>
      </w:r>
    </w:p>
    <w:p w14:paraId="23B826BA" w14:textId="77777777" w:rsidR="00EC5E14" w:rsidRPr="00EC5E14" w:rsidRDefault="00EC5E14" w:rsidP="00EC5E14">
      <w:pPr>
        <w:widowControl w:val="0"/>
        <w:numPr>
          <w:ilvl w:val="0"/>
          <w:numId w:val="30"/>
        </w:numPr>
        <w:tabs>
          <w:tab w:val="clear" w:pos="720"/>
          <w:tab w:val="num" w:pos="567"/>
        </w:tabs>
        <w:suppressAutoHyphens/>
        <w:ind w:left="567" w:hanging="283"/>
        <w:jc w:val="both"/>
        <w:rPr>
          <w:rFonts w:asciiTheme="minorHAnsi" w:hAnsiTheme="minorHAnsi"/>
          <w:color w:val="000000" w:themeColor="text1"/>
          <w:kern w:val="1"/>
          <w:sz w:val="22"/>
          <w:szCs w:val="22"/>
        </w:rPr>
      </w:pPr>
      <w:r>
        <w:rPr>
          <w:rFonts w:asciiTheme="minorHAnsi" w:hAnsiTheme="minorHAnsi"/>
          <w:color w:val="000000" w:themeColor="text1"/>
          <w:sz w:val="22"/>
          <w:szCs w:val="22"/>
        </w:rPr>
        <w:t>immediately informs the Contractor of the claim,</w:t>
      </w:r>
    </w:p>
    <w:p w14:paraId="43E02BBE" w14:textId="7B27CC71" w:rsidR="00DD2FDE" w:rsidRPr="00A27F17" w:rsidRDefault="00EC5E14" w:rsidP="00854456">
      <w:pPr>
        <w:widowControl w:val="0"/>
        <w:numPr>
          <w:ilvl w:val="0"/>
          <w:numId w:val="30"/>
        </w:numPr>
        <w:tabs>
          <w:tab w:val="clear" w:pos="720"/>
          <w:tab w:val="num" w:pos="709"/>
        </w:tabs>
        <w:suppressAutoHyphens/>
        <w:spacing w:after="120"/>
        <w:ind w:left="568" w:hanging="284"/>
        <w:jc w:val="both"/>
        <w:rPr>
          <w:rFonts w:ascii="Calibri" w:hAnsi="Calibri" w:cs="Calibri"/>
          <w:sz w:val="22"/>
          <w:szCs w:val="22"/>
        </w:rPr>
      </w:pPr>
      <w:r>
        <w:rPr>
          <w:rFonts w:asciiTheme="minorHAnsi" w:hAnsiTheme="minorHAnsi"/>
          <w:color w:val="000000" w:themeColor="text1"/>
          <w:sz w:val="22"/>
          <w:szCs w:val="22"/>
        </w:rPr>
        <w:t>permits the Contractor to oversee defence and cooperate with the Contractor in defence and any therewith related negotiations for settlement.</w:t>
      </w:r>
    </w:p>
    <w:p w14:paraId="40DB0F99" w14:textId="07EAE655" w:rsidR="00A27F17" w:rsidRPr="00854456" w:rsidRDefault="00A27F17" w:rsidP="00854456">
      <w:pPr>
        <w:widowControl w:val="0"/>
        <w:numPr>
          <w:ilvl w:val="0"/>
          <w:numId w:val="29"/>
        </w:numPr>
        <w:suppressAutoHyphens/>
        <w:ind w:left="357" w:hanging="357"/>
        <w:jc w:val="both"/>
        <w:rPr>
          <w:rFonts w:asciiTheme="minorHAnsi" w:hAnsiTheme="minorHAnsi"/>
          <w:color w:val="000000" w:themeColor="text1"/>
          <w:kern w:val="1"/>
          <w:sz w:val="22"/>
          <w:szCs w:val="22"/>
        </w:rPr>
      </w:pPr>
      <w:r>
        <w:rPr>
          <w:rFonts w:asciiTheme="minorHAnsi" w:hAnsiTheme="minorHAnsi"/>
          <w:color w:val="000000" w:themeColor="text1"/>
          <w:sz w:val="22"/>
          <w:szCs w:val="22"/>
        </w:rPr>
        <w:t>If such a claim arises or seems possible, the Contracting Entity agrees to permit the Contractor to continue using the product or its modification or replacement by a product that is at least functionally equivalent to it. If the Contractor assesses that none of the options is reasonably attainable, the Contracting Entity agrees to return the product to the Contractor based on a written request, while the Contractor shall reimburse the Contracting Entity the amount and costs incurred.</w:t>
      </w:r>
    </w:p>
    <w:p w14:paraId="5993047F" w14:textId="77777777" w:rsidR="00854456" w:rsidRPr="00A27F17" w:rsidRDefault="00854456" w:rsidP="00854456">
      <w:pPr>
        <w:widowControl w:val="0"/>
        <w:suppressAutoHyphens/>
        <w:ind w:left="357"/>
        <w:jc w:val="both"/>
        <w:rPr>
          <w:rFonts w:asciiTheme="minorHAnsi" w:hAnsiTheme="minorHAnsi"/>
          <w:color w:val="000000" w:themeColor="text1"/>
          <w:kern w:val="1"/>
          <w:sz w:val="22"/>
          <w:szCs w:val="22"/>
        </w:rPr>
      </w:pPr>
    </w:p>
    <w:p w14:paraId="189EE409" w14:textId="571611D1" w:rsidR="00E04543" w:rsidRPr="00EC5E14" w:rsidRDefault="00626910" w:rsidP="00E04543">
      <w:pPr>
        <w:widowControl w:val="0"/>
        <w:suppressAutoHyphens/>
        <w:jc w:val="center"/>
        <w:rPr>
          <w:rFonts w:asciiTheme="minorHAnsi" w:hAnsiTheme="minorHAnsi"/>
          <w:kern w:val="1"/>
          <w:sz w:val="22"/>
          <w:szCs w:val="22"/>
        </w:rPr>
      </w:pPr>
      <w:r>
        <w:rPr>
          <w:rFonts w:asciiTheme="minorHAnsi" w:hAnsiTheme="minorHAnsi"/>
          <w:sz w:val="22"/>
          <w:szCs w:val="22"/>
        </w:rPr>
        <w:t>Article 16</w:t>
      </w:r>
    </w:p>
    <w:p w14:paraId="4884BE7E" w14:textId="481F9451" w:rsidR="00E04543" w:rsidRPr="00EC5E14"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rPr>
      </w:pPr>
      <w:r>
        <w:rPr>
          <w:rFonts w:asciiTheme="minorHAnsi" w:hAnsiTheme="minorHAnsi"/>
          <w:iCs/>
          <w:sz w:val="22"/>
          <w:szCs w:val="22"/>
        </w:rPr>
        <w:t>DATA PROTECTION</w:t>
      </w:r>
    </w:p>
    <w:p w14:paraId="2A2364E1" w14:textId="2373E53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rPr>
      </w:pPr>
      <w:r>
        <w:rPr>
          <w:rFonts w:asciiTheme="minorHAnsi" w:hAnsiTheme="minorHAnsi"/>
          <w:color w:val="000000" w:themeColor="text1"/>
          <w:sz w:val="22"/>
          <w:szCs w:val="22"/>
        </w:rPr>
        <w:t xml:space="preserve">The Contractor </w:t>
      </w:r>
      <w:r>
        <w:rPr>
          <w:rFonts w:asciiTheme="minorHAnsi" w:hAnsiTheme="minorHAnsi"/>
          <w:sz w:val="22"/>
          <w:szCs w:val="22"/>
        </w:rPr>
        <w:t xml:space="preserve">undertakes to safeguard the data obtained within the scope of service provision hereunder, and to provide and implement the relevant procedures and measures to protect personal </w:t>
      </w:r>
      <w:r w:rsidRPr="0023475D">
        <w:rPr>
          <w:rFonts w:asciiTheme="minorHAnsi" w:hAnsiTheme="minorHAnsi"/>
          <w:sz w:val="22"/>
          <w:szCs w:val="22"/>
        </w:rPr>
        <w:t xml:space="preserve">and other confidential business data of the Contracting Entity pursuant to the applicable regulations </w:t>
      </w:r>
      <w:r w:rsidRPr="0023475D">
        <w:rPr>
          <w:rFonts w:asciiTheme="minorHAnsi" w:hAnsiTheme="minorHAnsi"/>
          <w:sz w:val="22"/>
          <w:szCs w:val="22"/>
        </w:rPr>
        <w:lastRenderedPageBreak/>
        <w:t xml:space="preserve">governing personal data protection, i.e.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“GDPR”), the Personal Data Protection Act (ZVOP-2; Official Gazette of the Republic of Slovenia, No. 163/22), the Health Care and Health Insurance Act (Official Gazette of the Republic of Slovenia, No. 72/06 – official consolidated text, </w:t>
      </w:r>
      <w:r w:rsidR="0023475D" w:rsidRPr="0023475D">
        <w:rPr>
          <w:rFonts w:asciiTheme="minorHAnsi" w:hAnsiTheme="minorHAnsi"/>
          <w:sz w:val="22"/>
          <w:szCs w:val="22"/>
        </w:rPr>
        <w:t>114/06 – ZUTPG, 91/07, 76/08, 62/10 – ZUPJS, 87/11, 40/12 – ZUJF, 21/13 – ZUTD-A, 91/13, 99/13 – ZUPJS-C, 99/13 – ZSVarPre-C, 111/13 – ZMEPIZ-1, 95/14 – ZUJF-C, 47/15 – ZZSDT, 61/17 – ZUPŠ, 64/17 – ZZDej-K, 36/19, 189/20 – ZFRO, 51/21, 159/21, 196/21 – ZDOsk, 15/22, 43/22, 100/22 – ZNUZSZS, 141/22 – ZNUNBZ, 40/23 – ZČmIS-1 in 78/23</w:t>
      </w:r>
      <w:r w:rsidRPr="0023475D">
        <w:rPr>
          <w:rFonts w:asciiTheme="minorHAnsi" w:hAnsiTheme="minorHAnsi"/>
          <w:sz w:val="22"/>
          <w:szCs w:val="22"/>
        </w:rPr>
        <w:t>) and the current internal Personal Data Protection Policy of the Contracting Entity, which is available on the Contracting Entity’s website</w:t>
      </w:r>
      <w:r w:rsidRPr="0023475D">
        <w:rPr>
          <w:rFonts w:asciiTheme="minorHAnsi" w:hAnsiTheme="minorHAnsi"/>
          <w:color w:val="000000" w:themeColor="text1"/>
          <w:sz w:val="22"/>
          <w:szCs w:val="22"/>
        </w:rPr>
        <w:t>.</w:t>
      </w:r>
    </w:p>
    <w:p w14:paraId="2AE1DD1D"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rPr>
      </w:pPr>
      <w:r>
        <w:rPr>
          <w:rFonts w:asciiTheme="minorHAnsi" w:hAnsiTheme="minorHAnsi"/>
          <w:color w:val="000000" w:themeColor="text1"/>
          <w:sz w:val="22"/>
          <w:szCs w:val="22"/>
        </w:rPr>
        <w:t>The Contractor shall be obliged to safeguard all agreements, data, documents and any other information received or disclosed in any form and way within the scope of the performance of this Contract as confidential for an unlimited period of time. The Contractor will treat the confidential data received with due care and diligence, and will not use it for its own benefit or exploit it any other way or disclose it to any third party.</w:t>
      </w:r>
    </w:p>
    <w:p w14:paraId="35EC5F0D"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rPr>
      </w:pPr>
      <w:r>
        <w:rPr>
          <w:rFonts w:asciiTheme="minorHAnsi" w:hAnsiTheme="minorHAnsi"/>
          <w:color w:val="000000" w:themeColor="text1"/>
          <w:sz w:val="22"/>
          <w:szCs w:val="22"/>
        </w:rPr>
        <w:t>The Contractor shall be obliged to destroy any personal data which it may or must access for the performance of this Contract and for the storage of which there is no legal basis as soon as the reason due to which such data was obtained expires or no later than upon the expiry of the Contract. The Contractor is required to provide the traceability of such data management pursuant to the legislation governing personal data protection.</w:t>
      </w:r>
    </w:p>
    <w:p w14:paraId="4807546F"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rPr>
      </w:pPr>
      <w:r>
        <w:rPr>
          <w:rFonts w:asciiTheme="minorHAnsi" w:hAnsiTheme="minorHAnsi"/>
          <w:color w:val="000000" w:themeColor="text1"/>
          <w:sz w:val="22"/>
          <w:szCs w:val="22"/>
        </w:rPr>
        <w:t>The Contracting Entity may, through its authorised person, conduct supervision over the protection of personal data that is processed by the Contractor within the scope of rendering the contract services, and the Contractor is required to enable such supervision and provide the Contracting Entity with all necessary information for its implementation.</w:t>
      </w:r>
    </w:p>
    <w:p w14:paraId="5C3EF094"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rPr>
      </w:pPr>
      <w:r>
        <w:rPr>
          <w:rFonts w:asciiTheme="minorHAnsi" w:hAnsiTheme="minorHAnsi"/>
          <w:color w:val="000000" w:themeColor="text1"/>
          <w:sz w:val="22"/>
          <w:szCs w:val="22"/>
        </w:rPr>
        <w:t>The Contractor is required to treat all information about the Contracting Entity and other persons and facts obtained in the performance of this Contract and which would obviously cause substantial damage to the other Contracting Party if learned by an unauthorised person as professional secrecy for an unlimited period of time.</w:t>
      </w:r>
    </w:p>
    <w:p w14:paraId="75A037D4"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rPr>
      </w:pPr>
      <w:r>
        <w:rPr>
          <w:rFonts w:asciiTheme="minorHAnsi" w:hAnsiTheme="minorHAnsi"/>
          <w:color w:val="000000" w:themeColor="text1"/>
          <w:sz w:val="22"/>
          <w:szCs w:val="22"/>
        </w:rPr>
        <w:t>If the Contractor, deliberately or negligently, fails to protect personal and other confidential business data pursuant to the provisions of this Contract and the applicable personal data protection legislation, it shall be obliged to indemnify the Contracting Entity for the total damage (tort liability, penalties, legal costs, etc.) incurred by the latter due to the Contractor’s inadequate protection of personal and other confidential business data.</w:t>
      </w:r>
    </w:p>
    <w:p w14:paraId="1E8AA698" w14:textId="0CC04461"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The Contractor is required to inform all persons who will render the services hereunder of the duty of confidentiality pursuant to the provisions of this Contract. The duty of confidentiality pursuant to the provisions of this Contract binds all the Contractor’s employees and persons performing work for the Contractor within the scope of this Contract or on any other legal basis and who might get into contact with such data or information under this Contract.</w:t>
      </w:r>
    </w:p>
    <w:p w14:paraId="034F43F3" w14:textId="64D2EC7E" w:rsidR="00DD2FDE" w:rsidRPr="00854456" w:rsidRDefault="006E61B2" w:rsidP="00921A7A">
      <w:pPr>
        <w:widowControl w:val="0"/>
        <w:numPr>
          <w:ilvl w:val="0"/>
          <w:numId w:val="18"/>
        </w:numPr>
        <w:tabs>
          <w:tab w:val="clear" w:pos="5039"/>
          <w:tab w:val="num" w:pos="5245"/>
        </w:tabs>
        <w:suppressAutoHyphens/>
        <w:ind w:left="284" w:hanging="284"/>
        <w:jc w:val="both"/>
        <w:rPr>
          <w:rFonts w:asciiTheme="minorHAnsi" w:hAnsiTheme="minorHAnsi" w:cstheme="minorHAnsi"/>
          <w:sz w:val="22"/>
          <w:szCs w:val="22"/>
        </w:rPr>
      </w:pPr>
      <w:r>
        <w:rPr>
          <w:rFonts w:asciiTheme="minorHAnsi" w:hAnsiTheme="minorHAnsi"/>
          <w:sz w:val="22"/>
          <w:szCs w:val="22"/>
        </w:rPr>
        <w:t>Before the commencement of service provision, each Contractor’s employee who is engaged for the provision of services hereunder shall complete and sign Sample Form V-</w:t>
      </w:r>
      <w:r w:rsidR="00721DEE">
        <w:rPr>
          <w:rFonts w:asciiTheme="minorHAnsi" w:hAnsiTheme="minorHAnsi"/>
          <w:sz w:val="22"/>
          <w:szCs w:val="22"/>
        </w:rPr>
        <w:t>9</w:t>
      </w:r>
      <w:r>
        <w:rPr>
          <w:rFonts w:asciiTheme="minorHAnsi" w:hAnsiTheme="minorHAnsi"/>
          <w:sz w:val="22"/>
          <w:szCs w:val="22"/>
        </w:rPr>
        <w:t xml:space="preserve"> “Personal Data Protection Statement”, which constitutes an integral part of this Contract as Appendix 4.</w:t>
      </w:r>
    </w:p>
    <w:p w14:paraId="70A7A4B4" w14:textId="77777777" w:rsidR="00854456" w:rsidRPr="00921A7A" w:rsidRDefault="00854456" w:rsidP="00854456">
      <w:pPr>
        <w:widowControl w:val="0"/>
        <w:suppressAutoHyphens/>
        <w:ind w:left="284"/>
        <w:jc w:val="both"/>
        <w:rPr>
          <w:rFonts w:asciiTheme="minorHAnsi" w:hAnsiTheme="minorHAnsi" w:cstheme="minorHAnsi"/>
          <w:sz w:val="22"/>
          <w:szCs w:val="22"/>
        </w:rPr>
      </w:pPr>
    </w:p>
    <w:p w14:paraId="17DEA74B" w14:textId="61543D1D" w:rsidR="00B67EC3" w:rsidRDefault="00162D4B" w:rsidP="00854456">
      <w:pPr>
        <w:widowControl w:val="0"/>
        <w:suppressAutoHyphens/>
        <w:jc w:val="center"/>
        <w:rPr>
          <w:rFonts w:asciiTheme="minorHAnsi" w:eastAsia="Arial Unicode MS" w:hAnsiTheme="minorHAnsi"/>
          <w:kern w:val="1"/>
          <w:sz w:val="22"/>
          <w:szCs w:val="22"/>
        </w:rPr>
      </w:pPr>
      <w:r>
        <w:rPr>
          <w:rFonts w:asciiTheme="minorHAnsi" w:hAnsiTheme="minorHAnsi"/>
          <w:sz w:val="22"/>
          <w:szCs w:val="22"/>
        </w:rPr>
        <w:t>Article 17</w:t>
      </w:r>
    </w:p>
    <w:p w14:paraId="6ABA66D6" w14:textId="77777777" w:rsidR="00A27F17" w:rsidRDefault="00A27F17" w:rsidP="00A27F17">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PERSONAL DATA PROCESSOR AND CONTROLLER</w:t>
      </w:r>
    </w:p>
    <w:p w14:paraId="0C07FD7B" w14:textId="2E09229E" w:rsidR="00A27F17" w:rsidRPr="009F211C" w:rsidRDefault="00A27F17" w:rsidP="00A27F17">
      <w:pPr>
        <w:widowControl w:val="0"/>
        <w:suppressAutoHyphens/>
        <w:jc w:val="both"/>
        <w:rPr>
          <w:rFonts w:asciiTheme="minorHAnsi" w:eastAsia="Arial Unicode MS" w:hAnsiTheme="minorHAnsi" w:cstheme="minorHAnsi"/>
          <w:kern w:val="1"/>
          <w:sz w:val="22"/>
          <w:szCs w:val="22"/>
        </w:rPr>
      </w:pPr>
      <w:r>
        <w:rPr>
          <w:rFonts w:asciiTheme="minorHAnsi" w:hAnsiTheme="minorHAnsi"/>
          <w:sz w:val="22"/>
          <w:szCs w:val="22"/>
        </w:rPr>
        <w:t xml:space="preserve">Pursuant to GDPR, the Contractor shall be the personal data processor, while the Contracting Entity shall be the personal data controller. The mutual rights and obligations relating to personal data protection in line with the provision of Article 28 of GDPR shall be regulated by the Contracting Parties with a special Personal Data Processing Contract, which forms an integral part of this Contract as Appendix </w:t>
      </w:r>
      <w:r w:rsidR="0023475D">
        <w:rPr>
          <w:rFonts w:asciiTheme="minorHAnsi" w:hAnsiTheme="minorHAnsi"/>
          <w:sz w:val="22"/>
          <w:szCs w:val="22"/>
        </w:rPr>
        <w:t>5</w:t>
      </w:r>
      <w:r>
        <w:rPr>
          <w:rFonts w:ascii="Calibri" w:hAnsi="Calibri"/>
          <w:color w:val="000000"/>
          <w:sz w:val="22"/>
          <w:szCs w:val="22"/>
        </w:rPr>
        <w:t xml:space="preserve">. </w:t>
      </w:r>
      <w:r>
        <w:rPr>
          <w:rFonts w:asciiTheme="minorHAnsi" w:hAnsiTheme="minorHAnsi"/>
          <w:i/>
          <w:color w:val="0070C0"/>
          <w:sz w:val="20"/>
          <w:szCs w:val="20"/>
        </w:rPr>
        <w:t xml:space="preserve">(The Contracting Parties will also complete and sign Sample Form V-11 “Personal Data Processing Contract – Model”, </w:t>
      </w:r>
      <w:r>
        <w:rPr>
          <w:rFonts w:asciiTheme="minorHAnsi" w:hAnsiTheme="minorHAnsi"/>
          <w:i/>
          <w:color w:val="0070C0"/>
          <w:sz w:val="20"/>
          <w:szCs w:val="20"/>
        </w:rPr>
        <w:lastRenderedPageBreak/>
        <w:t>which will become an appendix to this Contract when signed.)</w:t>
      </w:r>
    </w:p>
    <w:p w14:paraId="77B96EED" w14:textId="2A7CA12C" w:rsidR="00A27F17" w:rsidRDefault="00A27F17" w:rsidP="00A27F17">
      <w:pPr>
        <w:widowControl w:val="0"/>
        <w:suppressAutoHyphens/>
        <w:jc w:val="center"/>
        <w:rPr>
          <w:rFonts w:asciiTheme="minorHAnsi" w:eastAsia="Arial Unicode MS" w:hAnsiTheme="minorHAnsi"/>
          <w:kern w:val="1"/>
          <w:sz w:val="22"/>
          <w:szCs w:val="22"/>
        </w:rPr>
      </w:pPr>
    </w:p>
    <w:p w14:paraId="0A3FDBCC" w14:textId="4A7EFD6A" w:rsidR="00A27F17" w:rsidRPr="00C658AF" w:rsidRDefault="00A27F17" w:rsidP="00854456">
      <w:pPr>
        <w:widowControl w:val="0"/>
        <w:suppressAutoHyphens/>
        <w:jc w:val="center"/>
        <w:rPr>
          <w:rFonts w:asciiTheme="minorHAnsi" w:eastAsia="Arial Unicode MS" w:hAnsiTheme="minorHAnsi"/>
          <w:kern w:val="1"/>
          <w:sz w:val="22"/>
          <w:szCs w:val="22"/>
        </w:rPr>
      </w:pPr>
      <w:r>
        <w:rPr>
          <w:rFonts w:asciiTheme="minorHAnsi" w:hAnsiTheme="minorHAnsi"/>
          <w:sz w:val="22"/>
          <w:szCs w:val="22"/>
        </w:rPr>
        <w:t>Article 18</w:t>
      </w:r>
    </w:p>
    <w:p w14:paraId="3AE13F7F" w14:textId="1C3FB9F0" w:rsidR="00B67EC3" w:rsidRPr="00C658AF" w:rsidRDefault="00B67EC3" w:rsidP="00244EA8">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ANTI-CORRUPTION CLAUSE</w:t>
      </w:r>
    </w:p>
    <w:p w14:paraId="6E4DC7D2" w14:textId="77777777" w:rsidR="005957CB" w:rsidRPr="00C658AF" w:rsidRDefault="005957CB" w:rsidP="005957CB">
      <w:pPr>
        <w:jc w:val="both"/>
        <w:rPr>
          <w:rFonts w:asciiTheme="minorHAnsi" w:hAnsiTheme="minorHAnsi"/>
          <w:sz w:val="22"/>
        </w:rPr>
      </w:pPr>
      <w:r>
        <w:rPr>
          <w:rFonts w:asciiTheme="minorHAnsi" w:hAnsiTheme="minorHAnsi"/>
          <w:sz w:val="22"/>
        </w:rPr>
        <w:t>This Contract shall be void if anyone promises, offers or gives the representative or intermediary of the Contracting Entity on behalf of or for the account of the Contractor any undue advantage in order to:</w:t>
      </w:r>
    </w:p>
    <w:p w14:paraId="38F7B794" w14:textId="77777777" w:rsidR="005957CB" w:rsidRPr="00C658AF" w:rsidRDefault="005957CB" w:rsidP="0080421B">
      <w:pPr>
        <w:pStyle w:val="Odstavekseznama"/>
        <w:numPr>
          <w:ilvl w:val="0"/>
          <w:numId w:val="14"/>
        </w:numPr>
        <w:ind w:left="567" w:hanging="283"/>
        <w:jc w:val="both"/>
        <w:rPr>
          <w:rFonts w:asciiTheme="minorHAnsi" w:hAnsiTheme="minorHAnsi"/>
          <w:sz w:val="22"/>
        </w:rPr>
      </w:pPr>
      <w:r>
        <w:rPr>
          <w:rFonts w:asciiTheme="minorHAnsi" w:hAnsiTheme="minorHAnsi"/>
          <w:sz w:val="22"/>
        </w:rPr>
        <w:t>obtain the contract or</w:t>
      </w:r>
    </w:p>
    <w:p w14:paraId="124A7F03" w14:textId="77777777" w:rsidR="005957CB" w:rsidRPr="00C658AF" w:rsidRDefault="005957CB" w:rsidP="0080421B">
      <w:pPr>
        <w:pStyle w:val="Odstavekseznama"/>
        <w:numPr>
          <w:ilvl w:val="0"/>
          <w:numId w:val="14"/>
        </w:numPr>
        <w:ind w:left="567" w:hanging="283"/>
        <w:jc w:val="both"/>
        <w:rPr>
          <w:rFonts w:asciiTheme="minorHAnsi" w:hAnsiTheme="minorHAnsi"/>
          <w:sz w:val="22"/>
        </w:rPr>
      </w:pPr>
      <w:r>
        <w:rPr>
          <w:rFonts w:asciiTheme="minorHAnsi" w:hAnsiTheme="minorHAnsi"/>
          <w:sz w:val="22"/>
        </w:rPr>
        <w:t>conclude the contract under more favourable conditions or</w:t>
      </w:r>
    </w:p>
    <w:p w14:paraId="4EF74C30" w14:textId="77777777" w:rsidR="005957CB" w:rsidRPr="00C658AF" w:rsidRDefault="005957CB" w:rsidP="0080421B">
      <w:pPr>
        <w:pStyle w:val="Odstavekseznama"/>
        <w:numPr>
          <w:ilvl w:val="0"/>
          <w:numId w:val="14"/>
        </w:numPr>
        <w:ind w:left="567" w:hanging="283"/>
        <w:jc w:val="both"/>
        <w:rPr>
          <w:rFonts w:asciiTheme="minorHAnsi" w:hAnsiTheme="minorHAnsi"/>
          <w:sz w:val="22"/>
        </w:rPr>
      </w:pPr>
      <w:r>
        <w:rPr>
          <w:rFonts w:asciiTheme="minorHAnsi" w:hAnsiTheme="minorHAnsi"/>
          <w:sz w:val="22"/>
        </w:rPr>
        <w:t>omit due surveillance over the implementation of contractual obligations or</w:t>
      </w:r>
    </w:p>
    <w:p w14:paraId="0032ACD3" w14:textId="77777777" w:rsidR="005C4F8B" w:rsidRPr="00C658AF" w:rsidRDefault="005957CB" w:rsidP="0080421B">
      <w:pPr>
        <w:pStyle w:val="Odstavekseznama"/>
        <w:numPr>
          <w:ilvl w:val="0"/>
          <w:numId w:val="14"/>
        </w:numPr>
        <w:ind w:left="567" w:hanging="283"/>
        <w:jc w:val="both"/>
        <w:rPr>
          <w:rFonts w:asciiTheme="minorHAnsi" w:hAnsiTheme="minorHAnsi"/>
          <w:sz w:val="22"/>
        </w:rPr>
      </w:pPr>
      <w:r>
        <w:rPr>
          <w:rFonts w:asciiTheme="minorHAnsi" w:hAnsiTheme="minorHAnsi"/>
          <w:sz w:val="22"/>
        </w:rPr>
        <w:t>do or omit any action that causes damage to the Contracting Entity or enables the acquisition of undue advantage by the representative or intermediary of the Contracting Entity, the Contractor or its representative, agent or intermediary.</w:t>
      </w:r>
    </w:p>
    <w:p w14:paraId="331CD6E5" w14:textId="77777777" w:rsidR="00786BEF" w:rsidRPr="00C658AF" w:rsidRDefault="00786BEF" w:rsidP="004355B8">
      <w:pPr>
        <w:widowControl w:val="0"/>
        <w:suppressAutoHyphens/>
        <w:jc w:val="center"/>
        <w:rPr>
          <w:rFonts w:asciiTheme="minorHAnsi" w:hAnsiTheme="minorHAnsi"/>
          <w:kern w:val="1"/>
          <w:sz w:val="22"/>
          <w:szCs w:val="22"/>
          <w:lang w:eastAsia="ar-SA"/>
        </w:rPr>
      </w:pPr>
    </w:p>
    <w:p w14:paraId="746CEA87" w14:textId="09B0B640" w:rsidR="004355B8" w:rsidRPr="00C658AF" w:rsidRDefault="009C6339" w:rsidP="00B8683A">
      <w:pPr>
        <w:widowControl w:val="0"/>
        <w:suppressAutoHyphens/>
        <w:jc w:val="center"/>
        <w:rPr>
          <w:rFonts w:asciiTheme="minorHAnsi" w:hAnsiTheme="minorHAnsi"/>
          <w:kern w:val="1"/>
          <w:sz w:val="22"/>
          <w:szCs w:val="22"/>
        </w:rPr>
      </w:pPr>
      <w:r>
        <w:rPr>
          <w:rFonts w:asciiTheme="minorHAnsi" w:hAnsiTheme="minorHAnsi"/>
          <w:sz w:val="22"/>
          <w:szCs w:val="22"/>
        </w:rPr>
        <w:t>Article 19</w:t>
      </w:r>
    </w:p>
    <w:p w14:paraId="4C02994A" w14:textId="07C9C395" w:rsidR="00BA53BA" w:rsidRPr="00C658AF" w:rsidRDefault="000822EF" w:rsidP="00244EA8">
      <w:pPr>
        <w:widowControl w:val="0"/>
        <w:suppressAutoHyphens/>
        <w:spacing w:after="120"/>
        <w:jc w:val="center"/>
        <w:rPr>
          <w:rFonts w:asciiTheme="minorHAnsi" w:hAnsiTheme="minorHAnsi"/>
          <w:kern w:val="1"/>
          <w:sz w:val="22"/>
          <w:szCs w:val="22"/>
        </w:rPr>
      </w:pPr>
      <w:r>
        <w:rPr>
          <w:rFonts w:asciiTheme="minorHAnsi" w:hAnsiTheme="minorHAnsi"/>
          <w:sz w:val="22"/>
          <w:szCs w:val="22"/>
        </w:rPr>
        <w:t>SOCIAL CLAUSE</w:t>
      </w:r>
    </w:p>
    <w:p w14:paraId="1F2872BE" w14:textId="77777777" w:rsidR="00B47C24" w:rsidRPr="00C658AF" w:rsidRDefault="00B47C24" w:rsidP="00B47C24">
      <w:pPr>
        <w:widowControl w:val="0"/>
        <w:numPr>
          <w:ilvl w:val="2"/>
          <w:numId w:val="8"/>
        </w:numPr>
        <w:ind w:left="284" w:hanging="284"/>
        <w:jc w:val="both"/>
        <w:rPr>
          <w:rFonts w:asciiTheme="minorHAnsi" w:eastAsia="Calibri" w:hAnsiTheme="minorHAnsi" w:cs="Times New Roman"/>
          <w:color w:val="000000" w:themeColor="text1"/>
          <w:sz w:val="22"/>
          <w:szCs w:val="22"/>
        </w:rPr>
      </w:pPr>
      <w:r>
        <w:rPr>
          <w:rFonts w:asciiTheme="minorHAnsi" w:hAnsiTheme="minorHAnsi"/>
          <w:color w:val="000000" w:themeColor="text1"/>
          <w:sz w:val="22"/>
          <w:szCs w:val="22"/>
        </w:rPr>
        <w:t>This Contract shall be concluded under a resolutive condition that shall be fulfilled if the Contracting Entity learns that:</w:t>
      </w:r>
    </w:p>
    <w:p w14:paraId="6DC6A927" w14:textId="77777777" w:rsidR="00B47C24" w:rsidRPr="00C658AF" w:rsidRDefault="00B47C24" w:rsidP="0080421B">
      <w:pPr>
        <w:pStyle w:val="Odstavekseznama"/>
        <w:widowControl w:val="0"/>
        <w:numPr>
          <w:ilvl w:val="0"/>
          <w:numId w:val="23"/>
        </w:numPr>
        <w:suppressAutoHyphens/>
        <w:ind w:left="567" w:hanging="283"/>
        <w:contextualSpacing w:val="0"/>
        <w:jc w:val="both"/>
        <w:rPr>
          <w:rFonts w:asciiTheme="minorHAnsi" w:eastAsia="Arial Unicode MS" w:hAnsiTheme="minorHAnsi" w:cstheme="minorHAnsi"/>
          <w:kern w:val="1"/>
          <w:sz w:val="22"/>
          <w:szCs w:val="22"/>
        </w:rPr>
      </w:pPr>
      <w:r>
        <w:rPr>
          <w:rFonts w:asciiTheme="minorHAnsi" w:hAnsiTheme="minorHAnsi"/>
          <w:sz w:val="22"/>
          <w:szCs w:val="22"/>
        </w:rPr>
        <w:t>the court has established by a final decision an infringement of obligations on the part of the Contractor or its subcontractor concerning environmental, social and labour law, as specified in the European Union law, the regulations applicable in the Republic of Slovenia, collective agreements or international environmental, social and labour law regulations, or</w:t>
      </w:r>
    </w:p>
    <w:p w14:paraId="79543DF7" w14:textId="77777777" w:rsidR="00B47C24" w:rsidRPr="00C658AF" w:rsidRDefault="00B47C24" w:rsidP="0080421B">
      <w:pPr>
        <w:pStyle w:val="Odstavekseznama"/>
        <w:widowControl w:val="0"/>
        <w:numPr>
          <w:ilvl w:val="0"/>
          <w:numId w:val="23"/>
        </w:numPr>
        <w:suppressAutoHyphens/>
        <w:spacing w:after="120"/>
        <w:ind w:left="568" w:hanging="284"/>
        <w:contextualSpacing w:val="0"/>
        <w:jc w:val="both"/>
        <w:rPr>
          <w:rFonts w:asciiTheme="minorHAnsi" w:eastAsia="Calibri" w:hAnsiTheme="minorHAnsi" w:cs="Times New Roman"/>
          <w:color w:val="000000" w:themeColor="text1"/>
          <w:sz w:val="22"/>
          <w:szCs w:val="22"/>
        </w:rPr>
      </w:pPr>
      <w:r>
        <w:rPr>
          <w:rFonts w:asciiTheme="minorHAnsi" w:hAnsiTheme="minorHAnsi"/>
          <w:sz w:val="22"/>
          <w:szCs w:val="22"/>
        </w:rPr>
        <w:t>the competent national authority has established at least 2 infringements by the Contractor or its subcontractor during the performance of the Contract that are related to labour payments, working hours, rest, work performance based on civil contracts despite the existence of employment relationship elements or in relation to undeclared employment, for which it was imposed a fine by a final decision or several final decisions.</w:t>
      </w:r>
      <w:r>
        <w:rPr>
          <w:rFonts w:asciiTheme="minorHAnsi" w:hAnsiTheme="minorHAnsi"/>
          <w:color w:val="000000" w:themeColor="text1"/>
          <w:sz w:val="22"/>
          <w:szCs w:val="22"/>
        </w:rPr>
        <w:t xml:space="preserve"> </w:t>
      </w:r>
    </w:p>
    <w:p w14:paraId="05DDC613" w14:textId="2FDA363A" w:rsidR="00846C20" w:rsidRPr="00C658AF" w:rsidRDefault="00B47C24" w:rsidP="00B47C24">
      <w:pPr>
        <w:widowControl w:val="0"/>
        <w:numPr>
          <w:ilvl w:val="2"/>
          <w:numId w:val="8"/>
        </w:numPr>
        <w:ind w:left="284" w:hanging="284"/>
        <w:jc w:val="both"/>
        <w:rPr>
          <w:rFonts w:asciiTheme="minorHAnsi" w:eastAsia="Calibri" w:hAnsiTheme="minorHAnsi" w:cs="Times New Roman"/>
          <w:color w:val="000000" w:themeColor="text1"/>
          <w:sz w:val="22"/>
          <w:szCs w:val="22"/>
        </w:rPr>
      </w:pPr>
      <w:r>
        <w:rPr>
          <w:rFonts w:asciiTheme="minorHAnsi" w:hAnsiTheme="minorHAnsi"/>
          <w:color w:val="000000" w:themeColor="text1"/>
          <w:sz w:val="22"/>
          <w:szCs w:val="22"/>
        </w:rPr>
        <w:t>In respect of all periods, the Contracting Entity fully invokes the diction of paragraph 4 of Article 67 of the Public Procurement Act.</w:t>
      </w:r>
    </w:p>
    <w:p w14:paraId="39E9566B" w14:textId="77777777" w:rsidR="00E057D3" w:rsidRPr="00C658AF" w:rsidRDefault="00E057D3" w:rsidP="005254E6">
      <w:pPr>
        <w:widowControl w:val="0"/>
        <w:ind w:left="426"/>
        <w:jc w:val="center"/>
        <w:rPr>
          <w:rFonts w:asciiTheme="minorHAnsi" w:eastAsia="Calibri" w:hAnsiTheme="minorHAnsi" w:cs="Times New Roman"/>
          <w:sz w:val="22"/>
          <w:szCs w:val="22"/>
          <w:lang w:eastAsia="en-US"/>
        </w:rPr>
      </w:pPr>
    </w:p>
    <w:p w14:paraId="6BFE49DC" w14:textId="61786ECA" w:rsidR="000822EF" w:rsidRPr="00C658AF" w:rsidRDefault="00A27F17" w:rsidP="004355B8">
      <w:pPr>
        <w:widowControl w:val="0"/>
        <w:suppressAutoHyphens/>
        <w:jc w:val="center"/>
        <w:rPr>
          <w:rFonts w:asciiTheme="minorHAnsi" w:hAnsiTheme="minorHAnsi"/>
          <w:kern w:val="1"/>
          <w:sz w:val="22"/>
          <w:szCs w:val="22"/>
        </w:rPr>
      </w:pPr>
      <w:r>
        <w:rPr>
          <w:rFonts w:asciiTheme="minorHAnsi" w:hAnsiTheme="minorHAnsi"/>
          <w:sz w:val="22"/>
          <w:szCs w:val="22"/>
        </w:rPr>
        <w:t>Article 20</w:t>
      </w:r>
    </w:p>
    <w:p w14:paraId="47A5EE76" w14:textId="51D2FA1C" w:rsidR="004355B8" w:rsidRPr="00C658AF"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rPr>
      </w:pPr>
      <w:r>
        <w:rPr>
          <w:rFonts w:asciiTheme="minorHAnsi" w:hAnsiTheme="minorHAnsi"/>
          <w:iCs/>
          <w:sz w:val="22"/>
          <w:szCs w:val="22"/>
        </w:rPr>
        <w:t>EARLY CANCELLATION and SUSPENSION OF THE CONTRACT</w:t>
      </w:r>
    </w:p>
    <w:p w14:paraId="01686E5D"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rPr>
      </w:pPr>
      <w:r>
        <w:rPr>
          <w:rFonts w:asciiTheme="minorHAnsi" w:hAnsiTheme="minorHAnsi"/>
          <w:bCs/>
          <w:color w:val="000000" w:themeColor="text1"/>
          <w:sz w:val="22"/>
          <w:szCs w:val="22"/>
        </w:rPr>
        <w:t xml:space="preserve">The Contractor may cancel the Contract in writing without a notice period if the Contracting Entity is late with the payment of a duly issued undisputed (part of an) invoice and the Contracting Entity further fails to settle its due liabilities arising from such (part of an) invoice after receiving a written reprimand from the Contracting Entity, which is sent by post of electronically, within the additional reasonable period set in the reprimand. </w:t>
      </w:r>
    </w:p>
    <w:p w14:paraId="1E5EA39A"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rPr>
      </w:pPr>
      <w:r>
        <w:rPr>
          <w:rFonts w:asciiTheme="minorHAnsi" w:hAnsiTheme="minorHAnsi"/>
          <w:bCs/>
          <w:color w:val="000000" w:themeColor="text1"/>
          <w:sz w:val="22"/>
          <w:szCs w:val="22"/>
        </w:rPr>
        <w:t>The Contracting Entity may at any time and with no reason cancel the Contract in writing with a 1-month notice period without the obligation of indemnification due to early cancellation.</w:t>
      </w:r>
    </w:p>
    <w:p w14:paraId="2FB71F2B" w14:textId="77777777" w:rsidR="00B47C24" w:rsidRPr="00C658AF"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rPr>
      </w:pPr>
      <w:r>
        <w:rPr>
          <w:rFonts w:asciiTheme="minorHAnsi" w:hAnsiTheme="minorHAnsi"/>
          <w:bCs/>
          <w:color w:val="000000" w:themeColor="text1"/>
          <w:sz w:val="22"/>
          <w:szCs w:val="22"/>
        </w:rPr>
        <w:t xml:space="preserve">The Contracting Entity may cancel the Contract in writing without a notice period </w:t>
      </w:r>
      <w:r>
        <w:rPr>
          <w:rFonts w:asciiTheme="minorHAnsi" w:hAnsiTheme="minorHAnsi"/>
          <w:bCs/>
          <w:color w:val="000000" w:themeColor="text1"/>
          <w:sz w:val="22"/>
          <w:szCs w:val="22"/>
          <w:u w:val="single"/>
        </w:rPr>
        <w:t>effective immediately</w:t>
      </w:r>
      <w:r>
        <w:rPr>
          <w:rFonts w:asciiTheme="minorHAnsi" w:hAnsiTheme="minorHAnsi"/>
          <w:bCs/>
          <w:color w:val="000000" w:themeColor="text1"/>
          <w:sz w:val="22"/>
          <w:szCs w:val="22"/>
        </w:rPr>
        <w:t>:</w:t>
      </w:r>
    </w:p>
    <w:p w14:paraId="6C9490D2" w14:textId="77777777" w:rsidR="0091460D" w:rsidRPr="0091460D" w:rsidRDefault="0091460D"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rPr>
      </w:pPr>
      <w:r>
        <w:rPr>
          <w:rFonts w:asciiTheme="minorHAnsi" w:hAnsiTheme="minorHAnsi"/>
          <w:bCs/>
          <w:color w:val="000000" w:themeColor="text1"/>
          <w:sz w:val="22"/>
          <w:szCs w:val="22"/>
        </w:rPr>
        <w:t>if it turns out that the Contractor has failed to perform or performed incorrectly or incompletely or late any of its contractual obligations for more than five times, whereby this need not refer to an obligation of the same kind, or</w:t>
      </w:r>
    </w:p>
    <w:p w14:paraId="1A84AF9E" w14:textId="77777777" w:rsidR="0091460D" w:rsidRPr="0091460D" w:rsidRDefault="0091460D"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rPr>
      </w:pPr>
      <w:r>
        <w:rPr>
          <w:rFonts w:asciiTheme="minorHAnsi" w:hAnsiTheme="minorHAnsi"/>
          <w:bCs/>
          <w:color w:val="000000" w:themeColor="text1"/>
          <w:sz w:val="22"/>
          <w:szCs w:val="22"/>
        </w:rPr>
        <w:t>if the sum of penalties reaches 105 of the total contract value including VAT, or</w:t>
      </w:r>
    </w:p>
    <w:p w14:paraId="6F520674" w14:textId="077528D1" w:rsidR="0091460D" w:rsidRPr="0091460D" w:rsidRDefault="0091460D"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rPr>
      </w:pPr>
      <w:r>
        <w:rPr>
          <w:rFonts w:asciiTheme="minorHAnsi" w:hAnsiTheme="minorHAnsi"/>
          <w:bCs/>
          <w:color w:val="000000" w:themeColor="text1"/>
          <w:sz w:val="22"/>
          <w:szCs w:val="22"/>
        </w:rPr>
        <w:t>if the Contractor infringes any contractual obligation relating to data protection and processing, or</w:t>
      </w:r>
    </w:p>
    <w:p w14:paraId="6369343E" w14:textId="77777777" w:rsidR="00B47C24" w:rsidRPr="00C658AF" w:rsidRDefault="00B47C24" w:rsidP="0080421B">
      <w:pPr>
        <w:pStyle w:val="Odstavekseznama"/>
        <w:widowControl w:val="0"/>
        <w:numPr>
          <w:ilvl w:val="0"/>
          <w:numId w:val="20"/>
        </w:numPr>
        <w:suppressAutoHyphens/>
        <w:spacing w:after="120"/>
        <w:ind w:left="567" w:hanging="283"/>
        <w:jc w:val="both"/>
        <w:rPr>
          <w:rFonts w:asciiTheme="minorHAnsi" w:eastAsia="Arial Unicode MS" w:hAnsiTheme="minorHAnsi"/>
          <w:bCs/>
          <w:color w:val="000000" w:themeColor="text1"/>
          <w:kern w:val="1"/>
          <w:sz w:val="22"/>
          <w:szCs w:val="22"/>
        </w:rPr>
      </w:pPr>
      <w:r>
        <w:rPr>
          <w:rFonts w:asciiTheme="minorHAnsi" w:hAnsiTheme="minorHAnsi"/>
          <w:bCs/>
          <w:color w:val="000000" w:themeColor="text1"/>
          <w:sz w:val="22"/>
          <w:szCs w:val="22"/>
        </w:rPr>
        <w:t>in all cases listed in Article 96 of the Public Procurement Act (ZJN-3).</w:t>
      </w:r>
    </w:p>
    <w:p w14:paraId="56062835"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rPr>
      </w:pPr>
      <w:r>
        <w:rPr>
          <w:rFonts w:asciiTheme="minorHAnsi" w:hAnsiTheme="minorHAnsi"/>
          <w:bCs/>
          <w:color w:val="000000" w:themeColor="text1"/>
          <w:sz w:val="22"/>
          <w:szCs w:val="22"/>
        </w:rPr>
        <w:t xml:space="preserve">If the Contracting Entity has no sufficient funds for the performance of the Contract provided in the financial plan for the relevant year, the performance of the Contract may be suspended (not implemented) for a definite period of time. The Contracting Entity is required to inform the </w:t>
      </w:r>
      <w:r>
        <w:rPr>
          <w:rFonts w:asciiTheme="minorHAnsi" w:hAnsiTheme="minorHAnsi"/>
          <w:bCs/>
          <w:color w:val="000000" w:themeColor="text1"/>
          <w:sz w:val="22"/>
          <w:szCs w:val="22"/>
        </w:rPr>
        <w:lastRenderedPageBreak/>
        <w:t>Contractor thereof without undue delay, so as not to cause any damage to the latter. The suspension shall take effect on the date the Contractor receives the Contracting Entity’s notice.</w:t>
      </w:r>
    </w:p>
    <w:p w14:paraId="4541527E"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rPr>
      </w:pPr>
      <w:r>
        <w:rPr>
          <w:rFonts w:asciiTheme="minorHAnsi" w:hAnsiTheme="minorHAnsi"/>
          <w:bCs/>
          <w:color w:val="000000" w:themeColor="text1"/>
          <w:sz w:val="22"/>
          <w:szCs w:val="22"/>
        </w:rPr>
        <w:t>During the term of the notice period, the Contracting Parties shall be obliged to fulfil all obligations deriving from this Contract.</w:t>
      </w:r>
    </w:p>
    <w:p w14:paraId="7606926C"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rPr>
      </w:pPr>
      <w:r>
        <w:rPr>
          <w:rFonts w:asciiTheme="minorHAnsi" w:hAnsiTheme="minorHAnsi"/>
          <w:bCs/>
          <w:color w:val="000000" w:themeColor="text1"/>
          <w:sz w:val="22"/>
          <w:szCs w:val="22"/>
        </w:rPr>
        <w:t>A written notice of cancellation (and any notice of insufficient funds) shall be sent to the business address of the opposing Contracting Party as indicated in the court or business register. If the Contracting Party fails to collect such mail, it shall be deemed that the mail is served on the day following the posting of the written notice of cancellation (or a notice of insufficient funds) by registered mail.</w:t>
      </w:r>
    </w:p>
    <w:p w14:paraId="752C3397" w14:textId="77777777" w:rsidR="00B47C24" w:rsidRPr="00C658AF"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rPr>
      </w:pPr>
      <w:r>
        <w:rPr>
          <w:rFonts w:asciiTheme="minorHAnsi" w:hAnsiTheme="minorHAnsi"/>
          <w:bCs/>
          <w:color w:val="000000" w:themeColor="text1"/>
          <w:sz w:val="22"/>
          <w:szCs w:val="22"/>
        </w:rPr>
        <w:t>If the Contracting Entity or its authorised person conducts a new public procurement procedure pertaining to the subject of the Contract, or a body authorised to conduct a joint public procurement procedure for the relevant subject conducts such a procedure and is joined by the Contracting Entity, the Contract shall cease upon the commencement of service provision under the contract with the newly selected provider based on a final decision of the award of the new contract. The Contracting Entity shall be obliged to keep the Contractor informed of any circumstances referred to in this paragraph.</w:t>
      </w:r>
    </w:p>
    <w:p w14:paraId="226AE82B" w14:textId="7A5980BA" w:rsidR="005254E6" w:rsidRPr="00C658AF" w:rsidRDefault="005254E6" w:rsidP="00854456">
      <w:pPr>
        <w:widowControl w:val="0"/>
        <w:suppressAutoHyphens/>
        <w:jc w:val="both"/>
        <w:rPr>
          <w:rFonts w:asciiTheme="minorHAnsi" w:eastAsia="Arial Unicode MS" w:hAnsiTheme="minorHAnsi"/>
          <w:kern w:val="1"/>
          <w:sz w:val="22"/>
          <w:szCs w:val="22"/>
          <w:lang w:eastAsia="ar-SA"/>
        </w:rPr>
      </w:pPr>
    </w:p>
    <w:p w14:paraId="1E1A4550" w14:textId="65E11D90" w:rsidR="005254E6" w:rsidRPr="00C658AF" w:rsidRDefault="005254E6" w:rsidP="005254E6">
      <w:pPr>
        <w:widowControl w:val="0"/>
        <w:suppressAutoHyphens/>
        <w:jc w:val="center"/>
        <w:rPr>
          <w:rFonts w:asciiTheme="minorHAnsi" w:hAnsiTheme="minorHAnsi"/>
          <w:kern w:val="1"/>
          <w:sz w:val="22"/>
          <w:szCs w:val="22"/>
        </w:rPr>
      </w:pPr>
      <w:r>
        <w:rPr>
          <w:rFonts w:asciiTheme="minorHAnsi" w:hAnsiTheme="minorHAnsi"/>
          <w:sz w:val="22"/>
          <w:szCs w:val="22"/>
        </w:rPr>
        <w:t>Article 21</w:t>
      </w:r>
    </w:p>
    <w:p w14:paraId="70E1D158" w14:textId="77777777" w:rsidR="005254E6" w:rsidRPr="00C658AF"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rPr>
      </w:pPr>
      <w:r>
        <w:rPr>
          <w:rFonts w:asciiTheme="minorHAnsi" w:hAnsiTheme="minorHAnsi"/>
          <w:iCs/>
          <w:sz w:val="22"/>
          <w:szCs w:val="22"/>
        </w:rPr>
        <w:t>AMENDMENTS TO THE CONTRACT</w:t>
      </w:r>
    </w:p>
    <w:p w14:paraId="349D1B91" w14:textId="77777777" w:rsidR="002153A3" w:rsidRPr="00C658AF" w:rsidRDefault="002153A3" w:rsidP="002153A3">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hAnsiTheme="minorHAnsi"/>
          <w:b/>
          <w:color w:val="000000" w:themeColor="text1"/>
          <w:sz w:val="22"/>
          <w:szCs w:val="22"/>
        </w:rPr>
        <w:t>Unless it is contrary to the law, the Contract may be amended, supplemented or extended (service provision) with an annex</w:t>
      </w:r>
      <w:r>
        <w:rPr>
          <w:rFonts w:asciiTheme="minorHAnsi" w:hAnsiTheme="minorHAnsi"/>
          <w:color w:val="000000" w:themeColor="text1"/>
          <w:sz w:val="22"/>
          <w:szCs w:val="22"/>
        </w:rPr>
        <w:t xml:space="preserve"> that is adopted and signed by both Contracting Parties. </w:t>
      </w:r>
    </w:p>
    <w:p w14:paraId="0A376B76" w14:textId="77777777" w:rsidR="002153A3" w:rsidRPr="00C658AF" w:rsidRDefault="002153A3" w:rsidP="002153A3">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If the total contract value referred to in Article 4 hereunder is not reached until the expiry of the Contract according to the invoiced service orders, the Contracting Parties may agree to extend the Contract validity accordingly under the same or more favourable conditions for the Contracting Entity, but for no more than 6 months or until the total contract value is spent, whichever takes place earlier.</w:t>
      </w:r>
    </w:p>
    <w:p w14:paraId="4AA2407A" w14:textId="77777777" w:rsidR="00EC53CC" w:rsidRDefault="00EC53CC" w:rsidP="005254E6">
      <w:pPr>
        <w:widowControl w:val="0"/>
        <w:suppressAutoHyphens/>
        <w:jc w:val="center"/>
        <w:rPr>
          <w:rFonts w:asciiTheme="minorHAnsi" w:hAnsiTheme="minorHAnsi"/>
          <w:kern w:val="1"/>
          <w:sz w:val="22"/>
          <w:szCs w:val="22"/>
          <w:lang w:eastAsia="ar-SA"/>
        </w:rPr>
      </w:pPr>
    </w:p>
    <w:p w14:paraId="261E95BB" w14:textId="694D3F97" w:rsidR="005254E6" w:rsidRPr="00C658AF" w:rsidRDefault="005254E6" w:rsidP="005254E6">
      <w:pPr>
        <w:widowControl w:val="0"/>
        <w:suppressAutoHyphens/>
        <w:jc w:val="center"/>
        <w:rPr>
          <w:rFonts w:asciiTheme="minorHAnsi" w:hAnsiTheme="minorHAnsi"/>
          <w:kern w:val="1"/>
          <w:sz w:val="22"/>
          <w:szCs w:val="22"/>
        </w:rPr>
      </w:pPr>
      <w:r>
        <w:rPr>
          <w:rFonts w:asciiTheme="minorHAnsi" w:hAnsiTheme="minorHAnsi"/>
          <w:sz w:val="22"/>
          <w:szCs w:val="22"/>
        </w:rPr>
        <w:t>Article 22</w:t>
      </w:r>
    </w:p>
    <w:p w14:paraId="1C8C46AF" w14:textId="77777777" w:rsidR="005254E6" w:rsidRPr="00C658AF"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Pr>
          <w:rFonts w:asciiTheme="minorHAnsi" w:hAnsiTheme="minorHAnsi"/>
          <w:iCs/>
          <w:color w:val="000000" w:themeColor="text1"/>
          <w:sz w:val="22"/>
          <w:szCs w:val="22"/>
        </w:rPr>
        <w:t>FINAL PROVISIONS</w:t>
      </w:r>
    </w:p>
    <w:p w14:paraId="327C7B8C" w14:textId="68549388"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The Contract shall be concluded on the day it is signed by the latter of the Contracting Parties and shall apply for the period defined in Article 3 hereunder.</w:t>
      </w:r>
    </w:p>
    <w:p w14:paraId="6C9C68CC"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 xml:space="preserve">Any issues not regulated with this Contract or otherwise shall be, </w:t>
      </w:r>
      <w:r>
        <w:rPr>
          <w:rFonts w:asciiTheme="minorHAnsi" w:hAnsiTheme="minorHAnsi"/>
          <w:i/>
          <w:iCs/>
          <w:color w:val="000000" w:themeColor="text1"/>
          <w:sz w:val="22"/>
          <w:szCs w:val="22"/>
        </w:rPr>
        <w:t>mutatis mutandis</w:t>
      </w:r>
      <w:r>
        <w:rPr>
          <w:rFonts w:asciiTheme="minorHAnsi" w:hAnsiTheme="minorHAnsi"/>
          <w:color w:val="000000" w:themeColor="text1"/>
          <w:sz w:val="22"/>
          <w:szCs w:val="22"/>
        </w:rPr>
        <w:t>, subject to the provisions of regulations governing obligations and other applicable regulations governing relations between the Parties as defined with this Contract.</w:t>
      </w:r>
    </w:p>
    <w:p w14:paraId="476D4A21"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An assignment of this Contract to a third party shall only be possible with a written consent by both Contracting Parties.</w:t>
      </w:r>
    </w:p>
    <w:p w14:paraId="46C19CBE"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If any provision of the Contract becomes invalid, illegal or unenforceable, this shall not affect the validity of the remaining provisions. The invalid provisions shall be replaced by a valid one that corresponds with the purpose intended by the invalid provision to the maximum possible degree.</w:t>
      </w:r>
    </w:p>
    <w:p w14:paraId="0CA70D2D"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 xml:space="preserve">The Contracting Parties agree to refrain from actions that contradict good business practices and to strive to settle any disagreements arising from this Contract amicably through direct negotiations between the authorised representatives of both Contracting Parties in line with the sense and purpose of the Tender Documents. If an agreement cannot be reached by the Parties, the Parties agree to resolve any disputes arising from this Contract before the competent court of Ljubljana according to the Slovenian law. </w:t>
      </w:r>
    </w:p>
    <w:p w14:paraId="7FB13D41"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In case of any contradiction between the provisions laid down hereunder and those laid down in the annexes, the provision of the Contract shall prevail.</w:t>
      </w:r>
    </w:p>
    <w:p w14:paraId="681F68CE" w14:textId="1E68001E" w:rsidR="00AC0E88" w:rsidRPr="00C658AF" w:rsidRDefault="002153A3" w:rsidP="0080421B">
      <w:pPr>
        <w:widowControl w:val="0"/>
        <w:numPr>
          <w:ilvl w:val="0"/>
          <w:numId w:val="13"/>
        </w:numPr>
        <w:suppressAutoHyphens/>
        <w:ind w:left="284" w:hanging="284"/>
        <w:jc w:val="both"/>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lastRenderedPageBreak/>
        <w:t>The Contract is made in 3 (three) identical copies, 2 (two) of which shall be received by the Contracting Entity and 1 (one) by the Contractor.</w:t>
      </w:r>
      <w:r>
        <w:t xml:space="preserve"> </w:t>
      </w:r>
    </w:p>
    <w:p w14:paraId="16D94E66" w14:textId="77777777" w:rsidR="002153A3" w:rsidRPr="00C658AF" w:rsidRDefault="002153A3" w:rsidP="002153A3">
      <w:pPr>
        <w:widowControl w:val="0"/>
        <w:suppressAutoHyphens/>
        <w:ind w:left="357"/>
        <w:jc w:val="both"/>
        <w:rPr>
          <w:rFonts w:asciiTheme="minorHAnsi" w:eastAsia="Arial Unicode MS" w:hAnsiTheme="minorHAnsi"/>
          <w:color w:val="000000" w:themeColor="text1"/>
          <w:kern w:val="1"/>
          <w:sz w:val="22"/>
          <w:szCs w:val="22"/>
        </w:rPr>
      </w:pPr>
    </w:p>
    <w:p w14:paraId="08B9799C" w14:textId="35FA7AD0" w:rsidR="004355B8" w:rsidRPr="00C658AF" w:rsidRDefault="00626910" w:rsidP="004355B8">
      <w:pPr>
        <w:widowControl w:val="0"/>
        <w:suppressAutoHyphens/>
        <w:jc w:val="center"/>
        <w:rPr>
          <w:rFonts w:asciiTheme="minorHAnsi" w:eastAsia="Arial Unicode MS" w:hAnsiTheme="minorHAnsi"/>
          <w:kern w:val="1"/>
          <w:sz w:val="22"/>
          <w:szCs w:val="22"/>
        </w:rPr>
      </w:pPr>
      <w:r>
        <w:rPr>
          <w:rFonts w:asciiTheme="minorHAnsi" w:hAnsiTheme="minorHAnsi"/>
          <w:sz w:val="22"/>
          <w:szCs w:val="22"/>
        </w:rPr>
        <w:t>Article 23</w:t>
      </w:r>
    </w:p>
    <w:p w14:paraId="60CD2BF7" w14:textId="2812EB88" w:rsidR="004355B8" w:rsidRPr="00C658AF" w:rsidRDefault="0021194C" w:rsidP="002806B6">
      <w:pPr>
        <w:widowControl w:val="0"/>
        <w:suppressAutoHyphens/>
        <w:spacing w:after="120"/>
        <w:jc w:val="center"/>
        <w:rPr>
          <w:rFonts w:asciiTheme="minorHAnsi" w:eastAsia="Arial Unicode MS" w:hAnsiTheme="minorHAnsi"/>
          <w:kern w:val="1"/>
          <w:sz w:val="22"/>
          <w:szCs w:val="22"/>
        </w:rPr>
      </w:pPr>
      <w:r>
        <w:rPr>
          <w:rFonts w:asciiTheme="minorHAnsi" w:hAnsiTheme="minorHAnsi"/>
          <w:sz w:val="22"/>
          <w:szCs w:val="22"/>
        </w:rPr>
        <w:t>APPENDICES AS COMPONENTS OF THIS CONTRACT</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C658AF" w14:paraId="483E59C2" w14:textId="77777777" w:rsidTr="00AD6B87">
        <w:trPr>
          <w:trHeight w:val="302"/>
        </w:trPr>
        <w:tc>
          <w:tcPr>
            <w:tcW w:w="1559" w:type="dxa"/>
            <w:shd w:val="clear" w:color="auto" w:fill="C6E6A2"/>
            <w:vAlign w:val="center"/>
          </w:tcPr>
          <w:p w14:paraId="3A1C9EAA" w14:textId="77777777" w:rsidR="00F543B2" w:rsidRPr="00C658AF" w:rsidRDefault="001C4485" w:rsidP="004355B8">
            <w:pPr>
              <w:widowControl w:val="0"/>
              <w:suppressLineNumbers/>
              <w:suppressAutoHyphens/>
              <w:rPr>
                <w:rFonts w:asciiTheme="minorHAnsi" w:eastAsia="Arial Unicode MS" w:hAnsiTheme="minorHAnsi"/>
                <w:b/>
                <w:kern w:val="1"/>
                <w:sz w:val="22"/>
                <w:szCs w:val="22"/>
              </w:rPr>
            </w:pPr>
            <w:r>
              <w:rPr>
                <w:rFonts w:asciiTheme="minorHAnsi" w:hAnsiTheme="minorHAnsi"/>
                <w:b/>
                <w:sz w:val="22"/>
                <w:szCs w:val="22"/>
              </w:rPr>
              <w:t>Appendix 1</w:t>
            </w:r>
          </w:p>
        </w:tc>
        <w:tc>
          <w:tcPr>
            <w:tcW w:w="7513" w:type="dxa"/>
            <w:shd w:val="clear" w:color="auto" w:fill="C6E6A2"/>
            <w:vAlign w:val="center"/>
          </w:tcPr>
          <w:p w14:paraId="76FFA3DD" w14:textId="4AE36D26" w:rsidR="00F543B2" w:rsidRPr="00C658AF" w:rsidRDefault="00C31D7F" w:rsidP="000B7E40">
            <w:pPr>
              <w:widowControl w:val="0"/>
              <w:suppressLineNumbers/>
              <w:suppressAutoHyphens/>
              <w:rPr>
                <w:rFonts w:asciiTheme="minorHAnsi" w:eastAsia="Arial Unicode MS" w:hAnsiTheme="minorHAnsi"/>
                <w:kern w:val="1"/>
                <w:sz w:val="22"/>
                <w:szCs w:val="22"/>
              </w:rPr>
            </w:pPr>
            <w:r>
              <w:rPr>
                <w:rFonts w:asciiTheme="minorHAnsi" w:hAnsiTheme="minorHAnsi"/>
                <w:sz w:val="22"/>
                <w:szCs w:val="22"/>
              </w:rPr>
              <w:t xml:space="preserve">Sample Form V-5 “Technical Specifications” </w:t>
            </w:r>
          </w:p>
        </w:tc>
      </w:tr>
      <w:tr w:rsidR="005540BE" w:rsidRPr="00C658AF" w14:paraId="00336A9A" w14:textId="77777777" w:rsidTr="00AD6B87">
        <w:trPr>
          <w:trHeight w:val="293"/>
        </w:trPr>
        <w:tc>
          <w:tcPr>
            <w:tcW w:w="1559" w:type="dxa"/>
            <w:shd w:val="clear" w:color="auto" w:fill="C6E6A2"/>
            <w:vAlign w:val="center"/>
          </w:tcPr>
          <w:p w14:paraId="1B0646B7" w14:textId="77777777" w:rsidR="004355B8" w:rsidRPr="00C658AF" w:rsidRDefault="001C4485" w:rsidP="004355B8">
            <w:pPr>
              <w:widowControl w:val="0"/>
              <w:suppressLineNumbers/>
              <w:suppressAutoHyphens/>
              <w:rPr>
                <w:rFonts w:asciiTheme="minorHAnsi" w:eastAsia="Arial Unicode MS" w:hAnsiTheme="minorHAnsi"/>
                <w:b/>
                <w:kern w:val="1"/>
                <w:sz w:val="22"/>
                <w:szCs w:val="22"/>
              </w:rPr>
            </w:pPr>
            <w:r>
              <w:rPr>
                <w:rFonts w:asciiTheme="minorHAnsi" w:hAnsiTheme="minorHAnsi"/>
                <w:b/>
                <w:sz w:val="22"/>
                <w:szCs w:val="22"/>
              </w:rPr>
              <w:t>Appendix 2</w:t>
            </w:r>
          </w:p>
        </w:tc>
        <w:tc>
          <w:tcPr>
            <w:tcW w:w="7513" w:type="dxa"/>
            <w:shd w:val="clear" w:color="auto" w:fill="C6E6A2"/>
            <w:vAlign w:val="center"/>
          </w:tcPr>
          <w:p w14:paraId="5AD388C9" w14:textId="11DF2BEA" w:rsidR="004355B8" w:rsidRPr="00C658AF" w:rsidRDefault="00806FBA" w:rsidP="008B531C">
            <w:pPr>
              <w:widowControl w:val="0"/>
              <w:suppressLineNumbers/>
              <w:suppressAutoHyphens/>
              <w:rPr>
                <w:rFonts w:asciiTheme="minorHAnsi" w:eastAsia="Arial Unicode MS" w:hAnsiTheme="minorHAnsi"/>
                <w:kern w:val="1"/>
                <w:sz w:val="22"/>
                <w:szCs w:val="22"/>
              </w:rPr>
            </w:pPr>
            <w:r>
              <w:rPr>
                <w:rFonts w:asciiTheme="minorHAnsi" w:hAnsiTheme="minorHAnsi"/>
                <w:sz w:val="22"/>
                <w:szCs w:val="22"/>
              </w:rPr>
              <w:t xml:space="preserve">Sample Form V-3 “Pro Forma Invoice” </w:t>
            </w:r>
          </w:p>
        </w:tc>
      </w:tr>
      <w:tr w:rsidR="003C724E" w:rsidRPr="00C658AF" w14:paraId="6828CCAB" w14:textId="77777777" w:rsidTr="00AD6B87">
        <w:trPr>
          <w:trHeight w:val="293"/>
        </w:trPr>
        <w:tc>
          <w:tcPr>
            <w:tcW w:w="1559" w:type="dxa"/>
            <w:shd w:val="clear" w:color="auto" w:fill="C6E6A2"/>
            <w:vAlign w:val="center"/>
          </w:tcPr>
          <w:p w14:paraId="7F942B98" w14:textId="73F95821" w:rsidR="003C724E" w:rsidRPr="00C658AF" w:rsidRDefault="00D45C3F" w:rsidP="00DC67E1">
            <w:pPr>
              <w:widowControl w:val="0"/>
              <w:suppressLineNumbers/>
              <w:suppressAutoHyphens/>
              <w:rPr>
                <w:rFonts w:asciiTheme="minorHAnsi" w:eastAsia="Arial Unicode MS" w:hAnsiTheme="minorHAnsi"/>
                <w:b/>
                <w:kern w:val="1"/>
                <w:sz w:val="22"/>
                <w:szCs w:val="22"/>
              </w:rPr>
            </w:pPr>
            <w:r>
              <w:rPr>
                <w:rFonts w:asciiTheme="minorHAnsi" w:hAnsiTheme="minorHAnsi"/>
                <w:b/>
                <w:sz w:val="22"/>
                <w:szCs w:val="22"/>
              </w:rPr>
              <w:t>Appendix 3</w:t>
            </w:r>
          </w:p>
        </w:tc>
        <w:tc>
          <w:tcPr>
            <w:tcW w:w="7513" w:type="dxa"/>
            <w:shd w:val="clear" w:color="auto" w:fill="C6E6A2"/>
            <w:vAlign w:val="center"/>
          </w:tcPr>
          <w:p w14:paraId="72595542" w14:textId="53247F69" w:rsidR="003C724E" w:rsidRPr="00C658AF" w:rsidRDefault="00806FBA" w:rsidP="008B531C">
            <w:pPr>
              <w:widowControl w:val="0"/>
              <w:suppressLineNumbers/>
              <w:suppressAutoHyphens/>
              <w:rPr>
                <w:rFonts w:asciiTheme="minorHAnsi" w:eastAsia="Arial Unicode MS" w:hAnsiTheme="minorHAnsi"/>
                <w:kern w:val="1"/>
                <w:sz w:val="22"/>
                <w:szCs w:val="22"/>
              </w:rPr>
            </w:pPr>
            <w:r>
              <w:rPr>
                <w:rFonts w:asciiTheme="minorHAnsi" w:hAnsiTheme="minorHAnsi"/>
                <w:sz w:val="22"/>
                <w:szCs w:val="22"/>
              </w:rPr>
              <w:t xml:space="preserve">Sample Form V-4e “Information about Experts Provided” </w:t>
            </w:r>
            <w:r>
              <w:rPr>
                <w:rFonts w:asciiTheme="minorHAnsi" w:hAnsiTheme="minorHAnsi"/>
                <w:color w:val="4F81BD" w:themeColor="accent1"/>
                <w:sz w:val="22"/>
                <w:szCs w:val="22"/>
              </w:rPr>
              <w:t>and Sample Form V-4</w:t>
            </w:r>
            <w:r w:rsidR="0023475D">
              <w:rPr>
                <w:rFonts w:asciiTheme="minorHAnsi" w:hAnsiTheme="minorHAnsi"/>
                <w:color w:val="4F81BD" w:themeColor="accent1"/>
                <w:sz w:val="22"/>
                <w:szCs w:val="22"/>
              </w:rPr>
              <w:t>g</w:t>
            </w:r>
            <w:r>
              <w:rPr>
                <w:rFonts w:asciiTheme="minorHAnsi" w:hAnsiTheme="minorHAnsi"/>
                <w:color w:val="4F81BD" w:themeColor="accent1"/>
                <w:sz w:val="22"/>
                <w:szCs w:val="22"/>
              </w:rPr>
              <w:t xml:space="preserve"> “Criterion – Information about Experts Provided Additionally”</w:t>
            </w:r>
          </w:p>
        </w:tc>
      </w:tr>
      <w:tr w:rsidR="006E61B2" w:rsidRPr="00C658AF" w14:paraId="60307FE0" w14:textId="77777777" w:rsidTr="00AD6B87">
        <w:trPr>
          <w:trHeight w:val="293"/>
        </w:trPr>
        <w:tc>
          <w:tcPr>
            <w:tcW w:w="1559" w:type="dxa"/>
            <w:shd w:val="clear" w:color="auto" w:fill="C6E6A2"/>
            <w:vAlign w:val="center"/>
          </w:tcPr>
          <w:p w14:paraId="12784E18" w14:textId="4898DA19" w:rsidR="006E61B2" w:rsidRPr="00C658AF" w:rsidRDefault="006E61B2" w:rsidP="00DC67E1">
            <w:pPr>
              <w:widowControl w:val="0"/>
              <w:suppressLineNumbers/>
              <w:suppressAutoHyphens/>
              <w:rPr>
                <w:rFonts w:asciiTheme="minorHAnsi" w:eastAsia="Arial Unicode MS" w:hAnsiTheme="minorHAnsi"/>
                <w:b/>
                <w:kern w:val="1"/>
                <w:sz w:val="22"/>
                <w:szCs w:val="22"/>
              </w:rPr>
            </w:pPr>
            <w:r>
              <w:rPr>
                <w:rFonts w:asciiTheme="minorHAnsi" w:hAnsiTheme="minorHAnsi"/>
                <w:b/>
                <w:sz w:val="22"/>
                <w:szCs w:val="22"/>
              </w:rPr>
              <w:t>Appendix 4</w:t>
            </w:r>
          </w:p>
        </w:tc>
        <w:tc>
          <w:tcPr>
            <w:tcW w:w="7513" w:type="dxa"/>
            <w:shd w:val="clear" w:color="auto" w:fill="C6E6A2"/>
            <w:vAlign w:val="center"/>
          </w:tcPr>
          <w:p w14:paraId="2C58A7F7" w14:textId="095F0558" w:rsidR="006E61B2" w:rsidRPr="00C658AF" w:rsidRDefault="006E61B2" w:rsidP="008B531C">
            <w:pPr>
              <w:widowControl w:val="0"/>
              <w:suppressLineNumbers/>
              <w:suppressAutoHyphens/>
              <w:rPr>
                <w:rFonts w:asciiTheme="minorHAnsi" w:eastAsia="Arial Unicode MS" w:hAnsiTheme="minorHAnsi"/>
                <w:color w:val="000000" w:themeColor="text1"/>
                <w:kern w:val="1"/>
                <w:sz w:val="22"/>
                <w:szCs w:val="22"/>
              </w:rPr>
            </w:pPr>
            <w:r>
              <w:rPr>
                <w:rFonts w:asciiTheme="minorHAnsi" w:hAnsiTheme="minorHAnsi"/>
                <w:sz w:val="22"/>
                <w:szCs w:val="22"/>
              </w:rPr>
              <w:t>Sample Form V-</w:t>
            </w:r>
            <w:r w:rsidR="00721DEE">
              <w:rPr>
                <w:rFonts w:asciiTheme="minorHAnsi" w:hAnsiTheme="minorHAnsi"/>
                <w:sz w:val="22"/>
                <w:szCs w:val="22"/>
              </w:rPr>
              <w:t>9</w:t>
            </w:r>
            <w:r>
              <w:rPr>
                <w:rFonts w:asciiTheme="minorHAnsi" w:hAnsiTheme="minorHAnsi"/>
                <w:sz w:val="22"/>
                <w:szCs w:val="22"/>
              </w:rPr>
              <w:t xml:space="preserve"> “Personal Data Protection Statement”</w:t>
            </w:r>
          </w:p>
        </w:tc>
      </w:tr>
      <w:tr w:rsidR="00A27F17" w:rsidRPr="00C658AF" w14:paraId="1CA3BA04" w14:textId="77777777" w:rsidTr="00AD6B87">
        <w:trPr>
          <w:trHeight w:val="293"/>
        </w:trPr>
        <w:tc>
          <w:tcPr>
            <w:tcW w:w="1559" w:type="dxa"/>
            <w:shd w:val="clear" w:color="auto" w:fill="C6E6A2"/>
            <w:vAlign w:val="center"/>
          </w:tcPr>
          <w:p w14:paraId="60B23EC8" w14:textId="1B3F3384" w:rsidR="00A27F17" w:rsidRPr="00C658AF" w:rsidRDefault="00A27F17" w:rsidP="00A27F17">
            <w:pPr>
              <w:widowControl w:val="0"/>
              <w:suppressLineNumbers/>
              <w:suppressAutoHyphens/>
              <w:rPr>
                <w:rFonts w:asciiTheme="minorHAnsi" w:eastAsia="Arial Unicode MS" w:hAnsiTheme="minorHAnsi"/>
                <w:b/>
                <w:kern w:val="1"/>
                <w:sz w:val="22"/>
                <w:szCs w:val="22"/>
              </w:rPr>
            </w:pPr>
            <w:r>
              <w:rPr>
                <w:rFonts w:asciiTheme="minorHAnsi" w:hAnsiTheme="minorHAnsi"/>
                <w:b/>
                <w:sz w:val="22"/>
                <w:szCs w:val="22"/>
              </w:rPr>
              <w:t>Appendix 5</w:t>
            </w:r>
          </w:p>
        </w:tc>
        <w:tc>
          <w:tcPr>
            <w:tcW w:w="7513" w:type="dxa"/>
            <w:shd w:val="clear" w:color="auto" w:fill="C6E6A2"/>
            <w:vAlign w:val="center"/>
          </w:tcPr>
          <w:p w14:paraId="311F6649" w14:textId="1BDAA997" w:rsidR="00A27F17" w:rsidRPr="00C658AF" w:rsidRDefault="00A27F17" w:rsidP="00A27F17">
            <w:pPr>
              <w:widowControl w:val="0"/>
              <w:suppressLineNumbers/>
              <w:suppressAutoHyphens/>
              <w:rPr>
                <w:rFonts w:asciiTheme="minorHAnsi" w:hAnsiTheme="minorHAnsi" w:cstheme="minorHAnsi"/>
                <w:sz w:val="22"/>
                <w:szCs w:val="22"/>
              </w:rPr>
            </w:pPr>
            <w:r>
              <w:rPr>
                <w:rFonts w:asciiTheme="minorHAnsi" w:hAnsiTheme="minorHAnsi"/>
                <w:color w:val="000000" w:themeColor="text1"/>
                <w:sz w:val="22"/>
                <w:szCs w:val="22"/>
              </w:rPr>
              <w:t>Personal Data Processing Contract</w:t>
            </w:r>
          </w:p>
        </w:tc>
      </w:tr>
    </w:tbl>
    <w:p w14:paraId="61411EF1" w14:textId="77777777" w:rsidR="00DD2FDE" w:rsidRPr="00C658AF" w:rsidRDefault="00DD2FDE" w:rsidP="004B272D">
      <w:pPr>
        <w:spacing w:after="120" w:line="276" w:lineRule="auto"/>
        <w:rPr>
          <w:rFonts w:asciiTheme="minorHAnsi" w:hAnsiTheme="minorHAnsi" w:cs="Times New Roman"/>
          <w:b/>
          <w:color w:val="FF0000"/>
          <w:sz w:val="22"/>
          <w:szCs w:val="20"/>
        </w:rPr>
      </w:pPr>
    </w:p>
    <w:p w14:paraId="3D068DE8" w14:textId="25A8C29A" w:rsidR="004355B8" w:rsidRPr="00C658AF" w:rsidRDefault="004355B8" w:rsidP="00BA53BA">
      <w:pPr>
        <w:spacing w:after="200" w:line="276" w:lineRule="auto"/>
        <w:rPr>
          <w:rFonts w:asciiTheme="minorHAnsi" w:hAnsiTheme="minorHAnsi" w:cs="Times New Roman"/>
          <w:b/>
          <w:sz w:val="22"/>
          <w:szCs w:val="20"/>
        </w:rPr>
      </w:pPr>
      <w:r>
        <w:rPr>
          <w:rFonts w:asciiTheme="minorHAnsi" w:hAnsiTheme="minorHAnsi"/>
          <w:b/>
          <w:sz w:val="22"/>
          <w:szCs w:val="20"/>
        </w:rPr>
        <w:t>CONTRACTING ENTITY:</w:t>
      </w:r>
      <w:r>
        <w:rPr>
          <w:rFonts w:asciiTheme="minorHAnsi" w:hAnsiTheme="minorHAnsi"/>
          <w:b/>
          <w:sz w:val="22"/>
          <w:szCs w:val="20"/>
        </w:rPr>
        <w:tab/>
      </w:r>
      <w:r w:rsidR="003D7455">
        <w:rPr>
          <w:rFonts w:asciiTheme="minorHAnsi" w:hAnsiTheme="minorHAnsi"/>
          <w:sz w:val="22"/>
          <w:szCs w:val="20"/>
        </w:rPr>
        <w:tab/>
      </w:r>
      <w:r w:rsidR="003D7455">
        <w:rPr>
          <w:rFonts w:asciiTheme="minorHAnsi" w:hAnsiTheme="minorHAnsi"/>
          <w:sz w:val="22"/>
          <w:szCs w:val="20"/>
        </w:rPr>
        <w:tab/>
      </w:r>
      <w:r w:rsidR="003D7455">
        <w:rPr>
          <w:rFonts w:asciiTheme="minorHAnsi" w:hAnsiTheme="minorHAnsi"/>
          <w:sz w:val="22"/>
          <w:szCs w:val="20"/>
        </w:rPr>
        <w:tab/>
      </w:r>
      <w:r w:rsidR="003D7455">
        <w:rPr>
          <w:rFonts w:asciiTheme="minorHAnsi" w:hAnsiTheme="minorHAnsi"/>
          <w:sz w:val="22"/>
          <w:szCs w:val="20"/>
        </w:rPr>
        <w:tab/>
      </w:r>
      <w:r>
        <w:rPr>
          <w:rFonts w:asciiTheme="minorHAnsi" w:hAnsiTheme="minorHAnsi"/>
          <w:b/>
          <w:sz w:val="22"/>
          <w:szCs w:val="20"/>
        </w:rPr>
        <w:t xml:space="preserve">CONTRACTOR: </w:t>
      </w:r>
    </w:p>
    <w:p w14:paraId="05FFDC82" w14:textId="50A31245" w:rsidR="009305E4" w:rsidRPr="00C658AF" w:rsidRDefault="009305E4" w:rsidP="009305E4">
      <w:pPr>
        <w:rPr>
          <w:rFonts w:asciiTheme="minorHAnsi" w:hAnsiTheme="minorHAnsi" w:cs="Times New Roman"/>
          <w:sz w:val="22"/>
          <w:szCs w:val="20"/>
        </w:rPr>
      </w:pPr>
      <w:r>
        <w:rPr>
          <w:rFonts w:asciiTheme="minorHAnsi" w:hAnsiTheme="minorHAnsi"/>
          <w:sz w:val="22"/>
          <w:szCs w:val="20"/>
        </w:rPr>
        <w:t>Ljubljana, ………………….</w:t>
      </w:r>
      <w:r>
        <w:rPr>
          <w:rFonts w:asciiTheme="minorHAnsi" w:hAnsiTheme="minorHAnsi"/>
          <w:sz w:val="22"/>
          <w:szCs w:val="20"/>
        </w:rPr>
        <w:tab/>
      </w:r>
      <w:r>
        <w:rPr>
          <w:rFonts w:asciiTheme="minorHAnsi" w:hAnsiTheme="minorHAnsi"/>
          <w:sz w:val="22"/>
          <w:szCs w:val="20"/>
        </w:rPr>
        <w:tab/>
      </w:r>
      <w:r>
        <w:rPr>
          <w:rFonts w:asciiTheme="minorHAnsi" w:hAnsiTheme="minorHAnsi"/>
          <w:sz w:val="22"/>
          <w:szCs w:val="20"/>
        </w:rPr>
        <w:tab/>
      </w:r>
      <w:r>
        <w:rPr>
          <w:rFonts w:asciiTheme="minorHAnsi" w:hAnsiTheme="minorHAnsi"/>
          <w:sz w:val="22"/>
          <w:szCs w:val="20"/>
        </w:rPr>
        <w:tab/>
      </w:r>
      <w:r w:rsidR="00FD11E1">
        <w:rPr>
          <w:rFonts w:asciiTheme="minorHAnsi" w:hAnsiTheme="minorHAnsi"/>
          <w:sz w:val="22"/>
          <w:szCs w:val="20"/>
        </w:rPr>
        <w:tab/>
      </w:r>
      <w:r>
        <w:rPr>
          <w:rFonts w:asciiTheme="minorHAnsi" w:hAnsiTheme="minorHAnsi"/>
          <w:sz w:val="22"/>
          <w:szCs w:val="20"/>
        </w:rPr>
        <w:t>.............…...........,  ....................</w:t>
      </w:r>
    </w:p>
    <w:p w14:paraId="3F7EDF83" w14:textId="5348556E" w:rsidR="004355B8" w:rsidRPr="00C658AF" w:rsidRDefault="002D1320" w:rsidP="00E746CC">
      <w:pPr>
        <w:rPr>
          <w:rFonts w:asciiTheme="minorHAnsi" w:hAnsiTheme="minorHAnsi" w:cs="Times New Roman"/>
          <w:sz w:val="22"/>
          <w:szCs w:val="20"/>
        </w:rPr>
      </w:pPr>
      <w:r>
        <w:rPr>
          <w:rFonts w:asciiTheme="minorHAnsi" w:hAnsiTheme="minorHAnsi"/>
          <w:sz w:val="22"/>
          <w:szCs w:val="20"/>
        </w:rPr>
        <w:t>Contract No.: .......................</w:t>
      </w:r>
      <w:r>
        <w:rPr>
          <w:rFonts w:asciiTheme="minorHAnsi" w:hAnsiTheme="minorHAnsi"/>
          <w:sz w:val="22"/>
          <w:szCs w:val="20"/>
        </w:rPr>
        <w:tab/>
      </w:r>
      <w:r>
        <w:rPr>
          <w:rFonts w:asciiTheme="minorHAnsi" w:hAnsiTheme="minorHAnsi"/>
          <w:sz w:val="22"/>
          <w:szCs w:val="20"/>
        </w:rPr>
        <w:tab/>
      </w:r>
      <w:r>
        <w:rPr>
          <w:rFonts w:asciiTheme="minorHAnsi" w:hAnsiTheme="minorHAnsi"/>
          <w:sz w:val="22"/>
          <w:szCs w:val="20"/>
        </w:rPr>
        <w:tab/>
      </w:r>
      <w:r>
        <w:rPr>
          <w:rFonts w:asciiTheme="minorHAnsi" w:hAnsiTheme="minorHAnsi"/>
          <w:sz w:val="22"/>
          <w:szCs w:val="20"/>
        </w:rPr>
        <w:tab/>
        <w:t>Contract No.: .......................</w:t>
      </w:r>
    </w:p>
    <w:p w14:paraId="2F2CAAF8" w14:textId="77777777" w:rsidR="004355B8" w:rsidRPr="00C658AF" w:rsidRDefault="004355B8" w:rsidP="00E746CC">
      <w:pPr>
        <w:rPr>
          <w:rFonts w:asciiTheme="minorHAnsi" w:hAnsiTheme="minorHAnsi" w:cs="Times New Roman"/>
          <w:sz w:val="22"/>
          <w:szCs w:val="20"/>
        </w:rPr>
      </w:pPr>
    </w:p>
    <w:p w14:paraId="5FA7BDEA" w14:textId="77777777" w:rsidR="004355B8" w:rsidRPr="00C658AF" w:rsidRDefault="004355B8" w:rsidP="00E746CC">
      <w:pPr>
        <w:rPr>
          <w:rFonts w:asciiTheme="minorHAnsi" w:hAnsiTheme="minorHAnsi" w:cs="Times New Roman"/>
          <w:b/>
          <w:sz w:val="22"/>
          <w:szCs w:val="20"/>
        </w:rPr>
      </w:pPr>
      <w:r>
        <w:rPr>
          <w:rFonts w:asciiTheme="minorHAnsi" w:hAnsiTheme="minorHAnsi"/>
          <w:b/>
          <w:sz w:val="22"/>
          <w:szCs w:val="20"/>
        </w:rPr>
        <w:t>Health Insurance</w:t>
      </w:r>
      <w:r>
        <w:rPr>
          <w:rFonts w:asciiTheme="minorHAnsi" w:hAnsiTheme="minorHAnsi"/>
          <w:b/>
          <w:sz w:val="22"/>
          <w:szCs w:val="20"/>
        </w:rPr>
        <w:tab/>
      </w:r>
      <w:r>
        <w:rPr>
          <w:rFonts w:asciiTheme="minorHAnsi" w:hAnsiTheme="minorHAnsi"/>
          <w:b/>
          <w:sz w:val="22"/>
          <w:szCs w:val="20"/>
        </w:rPr>
        <w:tab/>
      </w:r>
      <w:r>
        <w:rPr>
          <w:rFonts w:asciiTheme="minorHAnsi" w:hAnsiTheme="minorHAnsi"/>
          <w:b/>
          <w:sz w:val="22"/>
          <w:szCs w:val="20"/>
        </w:rPr>
        <w:tab/>
      </w:r>
      <w:r>
        <w:rPr>
          <w:rFonts w:asciiTheme="minorHAnsi" w:hAnsiTheme="minorHAnsi"/>
          <w:b/>
          <w:sz w:val="22"/>
          <w:szCs w:val="20"/>
        </w:rPr>
        <w:tab/>
      </w:r>
      <w:r>
        <w:rPr>
          <w:rFonts w:asciiTheme="minorHAnsi" w:hAnsiTheme="minorHAnsi"/>
          <w:b/>
          <w:sz w:val="22"/>
          <w:szCs w:val="20"/>
        </w:rPr>
        <w:tab/>
        <w:t>………………………</w:t>
      </w:r>
    </w:p>
    <w:p w14:paraId="412DACD6" w14:textId="77777777" w:rsidR="004355B8" w:rsidRPr="00C658AF" w:rsidRDefault="004355B8" w:rsidP="00E746CC">
      <w:pPr>
        <w:rPr>
          <w:rFonts w:asciiTheme="minorHAnsi" w:hAnsiTheme="minorHAnsi" w:cs="Times New Roman"/>
          <w:sz w:val="22"/>
          <w:szCs w:val="20"/>
        </w:rPr>
      </w:pPr>
      <w:r>
        <w:rPr>
          <w:rFonts w:asciiTheme="minorHAnsi" w:hAnsiTheme="minorHAnsi"/>
          <w:b/>
          <w:sz w:val="22"/>
          <w:szCs w:val="20"/>
        </w:rPr>
        <w:t>Institute of Slovenia</w:t>
      </w:r>
      <w:r>
        <w:rPr>
          <w:rFonts w:asciiTheme="minorHAnsi" w:hAnsiTheme="minorHAnsi"/>
          <w:b/>
          <w:sz w:val="22"/>
          <w:szCs w:val="20"/>
        </w:rPr>
        <w:tab/>
      </w:r>
      <w:r>
        <w:rPr>
          <w:rFonts w:asciiTheme="minorHAnsi" w:hAnsiTheme="minorHAnsi"/>
          <w:b/>
          <w:sz w:val="22"/>
          <w:szCs w:val="20"/>
        </w:rPr>
        <w:tab/>
      </w:r>
      <w:r>
        <w:rPr>
          <w:rFonts w:asciiTheme="minorHAnsi" w:hAnsiTheme="minorHAnsi"/>
          <w:b/>
          <w:sz w:val="22"/>
          <w:szCs w:val="20"/>
        </w:rPr>
        <w:tab/>
      </w:r>
      <w:r>
        <w:rPr>
          <w:rFonts w:asciiTheme="minorHAnsi" w:hAnsiTheme="minorHAnsi"/>
          <w:b/>
          <w:sz w:val="22"/>
          <w:szCs w:val="20"/>
        </w:rPr>
        <w:tab/>
      </w:r>
      <w:r>
        <w:rPr>
          <w:rFonts w:asciiTheme="minorHAnsi" w:hAnsiTheme="minorHAnsi"/>
          <w:b/>
          <w:sz w:val="22"/>
          <w:szCs w:val="20"/>
        </w:rPr>
        <w:tab/>
      </w:r>
      <w:r>
        <w:rPr>
          <w:rFonts w:asciiTheme="minorHAnsi" w:hAnsiTheme="minorHAnsi"/>
          <w:b/>
          <w:sz w:val="22"/>
          <w:szCs w:val="20"/>
        </w:rPr>
        <w:tab/>
      </w:r>
      <w:r>
        <w:rPr>
          <w:rFonts w:asciiTheme="minorHAnsi" w:hAnsiTheme="minorHAnsi"/>
          <w:b/>
          <w:sz w:val="22"/>
          <w:szCs w:val="20"/>
        </w:rPr>
        <w:tab/>
      </w:r>
      <w:r>
        <w:rPr>
          <w:rFonts w:asciiTheme="minorHAnsi" w:hAnsiTheme="minorHAnsi"/>
          <w:sz w:val="22"/>
          <w:szCs w:val="20"/>
        </w:rPr>
        <w:tab/>
      </w:r>
      <w:r>
        <w:rPr>
          <w:rFonts w:asciiTheme="minorHAnsi" w:hAnsiTheme="minorHAnsi"/>
          <w:sz w:val="22"/>
          <w:szCs w:val="20"/>
        </w:rPr>
        <w:tab/>
      </w:r>
    </w:p>
    <w:p w14:paraId="104C626A" w14:textId="77777777" w:rsidR="004355B8" w:rsidRPr="00C658AF" w:rsidRDefault="004355B8" w:rsidP="00E746CC">
      <w:pPr>
        <w:rPr>
          <w:rFonts w:asciiTheme="minorHAnsi" w:hAnsiTheme="minorHAnsi" w:cs="Times New Roman"/>
          <w:sz w:val="22"/>
          <w:szCs w:val="20"/>
        </w:rPr>
      </w:pPr>
    </w:p>
    <w:p w14:paraId="15B50749" w14:textId="77777777" w:rsidR="009B1753" w:rsidRPr="00C658AF" w:rsidRDefault="009B1753" w:rsidP="009B1753">
      <w:pPr>
        <w:jc w:val="both"/>
        <w:rPr>
          <w:rFonts w:ascii="Calibri" w:hAnsi="Calibri" w:cs="Calibri"/>
          <w:sz w:val="22"/>
          <w:szCs w:val="20"/>
        </w:rPr>
      </w:pPr>
      <w:r>
        <w:rPr>
          <w:rFonts w:ascii="Calibri" w:hAnsi="Calibri"/>
          <w:sz w:val="22"/>
          <w:szCs w:val="20"/>
        </w:rPr>
        <w:t>General Manager:</w:t>
      </w:r>
      <w:r>
        <w:rPr>
          <w:rFonts w:ascii="Calibri" w:hAnsi="Calibri"/>
          <w:sz w:val="22"/>
          <w:szCs w:val="20"/>
        </w:rPr>
        <w:tab/>
      </w:r>
      <w:r>
        <w:rPr>
          <w:rFonts w:ascii="Calibri" w:hAnsi="Calibri"/>
          <w:sz w:val="22"/>
          <w:szCs w:val="20"/>
        </w:rPr>
        <w:tab/>
      </w:r>
      <w:r>
        <w:rPr>
          <w:rFonts w:ascii="Calibri" w:hAnsi="Calibri"/>
          <w:sz w:val="22"/>
          <w:szCs w:val="20"/>
        </w:rPr>
        <w:tab/>
      </w:r>
      <w:r>
        <w:rPr>
          <w:rFonts w:ascii="Calibri" w:hAnsi="Calibri"/>
          <w:sz w:val="22"/>
          <w:szCs w:val="20"/>
        </w:rPr>
        <w:tab/>
      </w:r>
      <w:r>
        <w:rPr>
          <w:rFonts w:ascii="Calibri" w:hAnsi="Calibri"/>
          <w:sz w:val="22"/>
          <w:szCs w:val="20"/>
        </w:rPr>
        <w:tab/>
        <w:t>Director:</w:t>
      </w:r>
    </w:p>
    <w:p w14:paraId="5CE5337D" w14:textId="77777777" w:rsidR="009B1753" w:rsidRPr="00C658AF" w:rsidRDefault="009B1753" w:rsidP="009B1753">
      <w:pPr>
        <w:jc w:val="both"/>
        <w:rPr>
          <w:rFonts w:ascii="Calibri" w:hAnsi="Calibri" w:cs="Calibri"/>
          <w:sz w:val="22"/>
          <w:szCs w:val="20"/>
        </w:rPr>
      </w:pPr>
    </w:p>
    <w:p w14:paraId="5FF5368C" w14:textId="77777777" w:rsidR="009B1753" w:rsidRPr="00C658AF" w:rsidRDefault="009B1753" w:rsidP="009B1753">
      <w:pPr>
        <w:jc w:val="both"/>
        <w:rPr>
          <w:rFonts w:ascii="Calibri" w:hAnsi="Calibri" w:cs="Calibri"/>
          <w:sz w:val="22"/>
          <w:szCs w:val="20"/>
        </w:rPr>
      </w:pPr>
      <w:r>
        <w:rPr>
          <w:rFonts w:ascii="Calibri" w:hAnsi="Calibri"/>
          <w:sz w:val="22"/>
          <w:szCs w:val="20"/>
        </w:rPr>
        <w:t>............................……….</w:t>
      </w:r>
      <w:r>
        <w:rPr>
          <w:rFonts w:ascii="Calibri" w:hAnsi="Calibri"/>
          <w:sz w:val="22"/>
          <w:szCs w:val="20"/>
        </w:rPr>
        <w:tab/>
        <w:t>(stamp)</w:t>
      </w:r>
      <w:r>
        <w:rPr>
          <w:rFonts w:ascii="Calibri" w:hAnsi="Calibri"/>
          <w:sz w:val="22"/>
          <w:szCs w:val="20"/>
        </w:rPr>
        <w:tab/>
      </w:r>
      <w:r>
        <w:rPr>
          <w:rFonts w:ascii="Calibri" w:hAnsi="Calibri"/>
          <w:sz w:val="22"/>
          <w:szCs w:val="20"/>
        </w:rPr>
        <w:tab/>
      </w:r>
      <w:r>
        <w:rPr>
          <w:rFonts w:ascii="Calibri" w:hAnsi="Calibri"/>
          <w:sz w:val="22"/>
          <w:szCs w:val="20"/>
        </w:rPr>
        <w:tab/>
      </w:r>
      <w:r>
        <w:rPr>
          <w:rFonts w:ascii="Calibri" w:hAnsi="Calibri"/>
          <w:sz w:val="22"/>
          <w:szCs w:val="20"/>
        </w:rPr>
        <w:tab/>
        <w:t>..........................………… (stamp)</w:t>
      </w:r>
    </w:p>
    <w:p w14:paraId="1827C5E3" w14:textId="22B11683" w:rsidR="002F2430" w:rsidRPr="001756E2" w:rsidRDefault="009B1753" w:rsidP="009B1753">
      <w:pPr>
        <w:rPr>
          <w:rFonts w:asciiTheme="minorHAnsi" w:hAnsiTheme="minorHAnsi"/>
        </w:rPr>
      </w:pPr>
      <w:r>
        <w:rPr>
          <w:rFonts w:asciiTheme="minorHAnsi" w:hAnsiTheme="minorHAnsi"/>
          <w:sz w:val="22"/>
          <w:szCs w:val="22"/>
        </w:rPr>
        <w:t>Assist. Prof. Dr. Tatjana Mlakar</w:t>
      </w:r>
      <w:r>
        <w:rPr>
          <w:rFonts w:ascii="Calibri" w:hAnsi="Calibri"/>
          <w:sz w:val="22"/>
          <w:szCs w:val="20"/>
        </w:rPr>
        <w:tab/>
      </w:r>
      <w:r>
        <w:rPr>
          <w:rFonts w:ascii="Calibri" w:hAnsi="Calibri"/>
          <w:sz w:val="22"/>
          <w:szCs w:val="20"/>
        </w:rPr>
        <w:tab/>
      </w:r>
      <w:r>
        <w:rPr>
          <w:rFonts w:asciiTheme="minorHAnsi" w:hAnsiTheme="minorHAnsi"/>
          <w:sz w:val="22"/>
          <w:szCs w:val="20"/>
        </w:rPr>
        <w:tab/>
      </w:r>
      <w:r>
        <w:rPr>
          <w:rFonts w:asciiTheme="minorHAnsi" w:hAnsiTheme="minorHAnsi"/>
          <w:sz w:val="22"/>
          <w:szCs w:val="20"/>
        </w:rPr>
        <w:tab/>
      </w:r>
      <w:r>
        <w:rPr>
          <w:rFonts w:asciiTheme="minorHAnsi" w:hAnsiTheme="minorHAnsi"/>
          <w:sz w:val="22"/>
          <w:szCs w:val="20"/>
        </w:rPr>
        <w:tab/>
        <w:t>…</w:t>
      </w:r>
    </w:p>
    <w:sectPr w:rsidR="002F2430" w:rsidRPr="001756E2" w:rsidSect="00854456">
      <w:headerReference w:type="default" r:id="rId8"/>
      <w:footerReference w:type="default" r:id="rId9"/>
      <w:pgSz w:w="11906" w:h="16838"/>
      <w:pgMar w:top="1417" w:right="1274" w:bottom="993"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3275C" w14:textId="77777777" w:rsidR="00634E6A" w:rsidRDefault="00634E6A" w:rsidP="002F2430">
      <w:r>
        <w:separator/>
      </w:r>
    </w:p>
  </w:endnote>
  <w:endnote w:type="continuationSeparator" w:id="0">
    <w:p w14:paraId="4D011FCB" w14:textId="77777777" w:rsidR="00634E6A" w:rsidRDefault="00634E6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E77034E" w:rsidR="005571E7" w:rsidRPr="002F2430" w:rsidRDefault="005571E7" w:rsidP="002F2430">
            <w:pPr>
              <w:pStyle w:val="Noga"/>
              <w:pBdr>
                <w:top w:val="single" w:sz="4" w:space="1" w:color="auto"/>
              </w:pBdr>
              <w:rPr>
                <w:i/>
                <w:sz w:val="16"/>
                <w:szCs w:val="16"/>
              </w:rPr>
            </w:pPr>
            <w:r>
              <w:rPr>
                <w:i/>
                <w:sz w:val="16"/>
                <w:szCs w:val="16"/>
              </w:rPr>
              <w:t xml:space="preserve">ZZZS </w:t>
            </w:r>
            <w:r>
              <w:rPr>
                <w:i/>
                <w:sz w:val="16"/>
                <w:szCs w:val="16"/>
              </w:rPr>
              <w:tab/>
              <w:t xml:space="preserve">Page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3D7455">
              <w:rPr>
                <w:bCs/>
                <w:i/>
                <w:noProof/>
                <w:sz w:val="16"/>
                <w:szCs w:val="16"/>
              </w:rPr>
              <w:t>11</w:t>
            </w:r>
            <w:r w:rsidRPr="002F2430">
              <w:rPr>
                <w:bCs/>
                <w:i/>
                <w:sz w:val="16"/>
                <w:szCs w:val="16"/>
              </w:rPr>
              <w:fldChar w:fldCharType="end"/>
            </w:r>
            <w:r>
              <w:rPr>
                <w:i/>
                <w:sz w:val="16"/>
                <w:szCs w:val="16"/>
              </w:rPr>
              <w:t xml:space="preserve"> of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3D7455">
              <w:rPr>
                <w:bCs/>
                <w:i/>
                <w:noProof/>
                <w:sz w:val="16"/>
                <w:szCs w:val="16"/>
              </w:rPr>
              <w:t>12</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CDAA6" w14:textId="77777777" w:rsidR="00634E6A" w:rsidRDefault="00634E6A" w:rsidP="002F2430">
      <w:r>
        <w:separator/>
      </w:r>
    </w:p>
  </w:footnote>
  <w:footnote w:type="continuationSeparator" w:id="0">
    <w:p w14:paraId="13665DB4" w14:textId="77777777" w:rsidR="00634E6A" w:rsidRDefault="00634E6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Sample Form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Model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AC4F16"/>
    <w:multiLevelType w:val="hybridMultilevel"/>
    <w:tmpl w:val="CF20BB48"/>
    <w:lvl w:ilvl="0" w:tplc="72C8C5C6">
      <w:start w:val="8"/>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4ED5D7D"/>
    <w:multiLevelType w:val="hybridMultilevel"/>
    <w:tmpl w:val="4BEC2EB4"/>
    <w:lvl w:ilvl="0" w:tplc="FFFFFFFF">
      <w:start w:val="1"/>
      <w:numFmt w:val="bullet"/>
      <w:lvlText w:val=""/>
      <w:lvlJc w:val="left"/>
      <w:pPr>
        <w:tabs>
          <w:tab w:val="num" w:pos="1066"/>
        </w:tabs>
        <w:ind w:left="1066" w:hanging="360"/>
      </w:pPr>
      <w:rPr>
        <w:rFonts w:ascii="Symbol" w:hAnsi="Symbo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2A729D60">
      <w:start w:val="6"/>
      <w:numFmt w:val="bullet"/>
      <w:lvlText w:val="-"/>
      <w:lvlJc w:val="left"/>
      <w:pPr>
        <w:ind w:left="2506" w:hanging="360"/>
      </w:pPr>
      <w:rPr>
        <w:rFonts w:ascii="Verdana" w:eastAsia="Times New Roman" w:hAnsi="Verdana" w:cs="Times New Roman" w:hint="default"/>
        <w:b w:val="0"/>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3"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4"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CA0EB1"/>
    <w:multiLevelType w:val="hybridMultilevel"/>
    <w:tmpl w:val="44CEE5BC"/>
    <w:lvl w:ilvl="0" w:tplc="093241B2">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677D3D"/>
    <w:multiLevelType w:val="hybridMultilevel"/>
    <w:tmpl w:val="D3ACEC3E"/>
    <w:lvl w:ilvl="0" w:tplc="98324E92">
      <w:start w:val="2"/>
      <w:numFmt w:val="bullet"/>
      <w:lvlText w:val="-"/>
      <w:lvlJc w:val="left"/>
      <w:pPr>
        <w:tabs>
          <w:tab w:val="num" w:pos="720"/>
        </w:tabs>
        <w:ind w:left="720" w:hanging="360"/>
      </w:pPr>
      <w:rPr>
        <w:rFonts w:asciiTheme="minorHAnsi" w:eastAsia="Times New Roman" w:hAnsiTheme="minorHAnsi" w:cstheme="minorHAnsi" w:hint="default"/>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E77E75"/>
    <w:multiLevelType w:val="hybridMultilevel"/>
    <w:tmpl w:val="881AD56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7"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8"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77200848">
    <w:abstractNumId w:val="11"/>
  </w:num>
  <w:num w:numId="2" w16cid:durableId="2008750449">
    <w:abstractNumId w:val="6"/>
  </w:num>
  <w:num w:numId="3" w16cid:durableId="1842819019">
    <w:abstractNumId w:val="15"/>
  </w:num>
  <w:num w:numId="4" w16cid:durableId="421995364">
    <w:abstractNumId w:val="24"/>
  </w:num>
  <w:num w:numId="5" w16cid:durableId="299963791">
    <w:abstractNumId w:val="3"/>
  </w:num>
  <w:num w:numId="6" w16cid:durableId="287006284">
    <w:abstractNumId w:val="18"/>
  </w:num>
  <w:num w:numId="7" w16cid:durableId="421414411">
    <w:abstractNumId w:val="29"/>
  </w:num>
  <w:num w:numId="8" w16cid:durableId="1795253498">
    <w:abstractNumId w:val="4"/>
  </w:num>
  <w:num w:numId="9" w16cid:durableId="2016103882">
    <w:abstractNumId w:val="23"/>
  </w:num>
  <w:num w:numId="10" w16cid:durableId="739862631">
    <w:abstractNumId w:val="1"/>
  </w:num>
  <w:num w:numId="11" w16cid:durableId="1769810811">
    <w:abstractNumId w:val="10"/>
  </w:num>
  <w:num w:numId="12" w16cid:durableId="1453328534">
    <w:abstractNumId w:val="14"/>
  </w:num>
  <w:num w:numId="13" w16cid:durableId="1075512127">
    <w:abstractNumId w:val="30"/>
  </w:num>
  <w:num w:numId="14" w16cid:durableId="1572039528">
    <w:abstractNumId w:val="13"/>
  </w:num>
  <w:num w:numId="15" w16cid:durableId="1592085933">
    <w:abstractNumId w:val="22"/>
  </w:num>
  <w:num w:numId="16" w16cid:durableId="1646348127">
    <w:abstractNumId w:val="28"/>
  </w:num>
  <w:num w:numId="17" w16cid:durableId="1489057673">
    <w:abstractNumId w:val="17"/>
  </w:num>
  <w:num w:numId="18" w16cid:durableId="753936916">
    <w:abstractNumId w:val="7"/>
  </w:num>
  <w:num w:numId="19" w16cid:durableId="1734348434">
    <w:abstractNumId w:val="2"/>
  </w:num>
  <w:num w:numId="20" w16cid:durableId="10568364">
    <w:abstractNumId w:val="26"/>
  </w:num>
  <w:num w:numId="21" w16cid:durableId="845481597">
    <w:abstractNumId w:val="27"/>
  </w:num>
  <w:num w:numId="22" w16cid:durableId="2059428417">
    <w:abstractNumId w:val="16"/>
  </w:num>
  <w:num w:numId="23" w16cid:durableId="1083256939">
    <w:abstractNumId w:val="9"/>
  </w:num>
  <w:num w:numId="24" w16cid:durableId="1126510529">
    <w:abstractNumId w:val="0"/>
  </w:num>
  <w:num w:numId="25" w16cid:durableId="177546409">
    <w:abstractNumId w:val="5"/>
  </w:num>
  <w:num w:numId="26" w16cid:durableId="1025330030">
    <w:abstractNumId w:val="19"/>
  </w:num>
  <w:num w:numId="27" w16cid:durableId="174997521">
    <w:abstractNumId w:val="20"/>
  </w:num>
  <w:num w:numId="28" w16cid:durableId="506479753">
    <w:abstractNumId w:val="12"/>
  </w:num>
  <w:num w:numId="29" w16cid:durableId="1128091316">
    <w:abstractNumId w:val="8"/>
  </w:num>
  <w:num w:numId="30" w16cid:durableId="1860585335">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95438"/>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475D"/>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455"/>
    <w:rsid w:val="003D75F2"/>
    <w:rsid w:val="003E15EA"/>
    <w:rsid w:val="003E24E9"/>
    <w:rsid w:val="003E3D8B"/>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34E6A"/>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2304"/>
    <w:rsid w:val="00712507"/>
    <w:rsid w:val="00712DBF"/>
    <w:rsid w:val="007131A7"/>
    <w:rsid w:val="0071424A"/>
    <w:rsid w:val="007160E5"/>
    <w:rsid w:val="0071697B"/>
    <w:rsid w:val="00720D4B"/>
    <w:rsid w:val="00720FAB"/>
    <w:rsid w:val="00721DEE"/>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456"/>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10E07"/>
    <w:rsid w:val="00912457"/>
    <w:rsid w:val="00913DE0"/>
    <w:rsid w:val="00914277"/>
    <w:rsid w:val="0091460D"/>
    <w:rsid w:val="009161D7"/>
    <w:rsid w:val="009167EA"/>
    <w:rsid w:val="00920015"/>
    <w:rsid w:val="009210FB"/>
    <w:rsid w:val="00921A7A"/>
    <w:rsid w:val="00921C30"/>
    <w:rsid w:val="009220C5"/>
    <w:rsid w:val="0092231E"/>
    <w:rsid w:val="00922A9E"/>
    <w:rsid w:val="00923FA4"/>
    <w:rsid w:val="0092422D"/>
    <w:rsid w:val="00924AE6"/>
    <w:rsid w:val="009251C7"/>
    <w:rsid w:val="0092552B"/>
    <w:rsid w:val="00926D0B"/>
    <w:rsid w:val="0093010D"/>
    <w:rsid w:val="009305E4"/>
    <w:rsid w:val="00931F17"/>
    <w:rsid w:val="00932A64"/>
    <w:rsid w:val="00940785"/>
    <w:rsid w:val="00942441"/>
    <w:rsid w:val="00942D7A"/>
    <w:rsid w:val="009432A6"/>
    <w:rsid w:val="00946036"/>
    <w:rsid w:val="009461E6"/>
    <w:rsid w:val="00946203"/>
    <w:rsid w:val="00946B75"/>
    <w:rsid w:val="00950542"/>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A0D"/>
    <w:rsid w:val="00A911C2"/>
    <w:rsid w:val="00A92978"/>
    <w:rsid w:val="00A94321"/>
    <w:rsid w:val="00A94A74"/>
    <w:rsid w:val="00A94B15"/>
    <w:rsid w:val="00A957FB"/>
    <w:rsid w:val="00A97341"/>
    <w:rsid w:val="00AA057C"/>
    <w:rsid w:val="00AA06B6"/>
    <w:rsid w:val="00AA1EE3"/>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14082"/>
    <w:rsid w:val="00B20A31"/>
    <w:rsid w:val="00B2109F"/>
    <w:rsid w:val="00B216D9"/>
    <w:rsid w:val="00B230A4"/>
    <w:rsid w:val="00B23B68"/>
    <w:rsid w:val="00B24A0A"/>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604B4"/>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7200"/>
    <w:rsid w:val="00C57224"/>
    <w:rsid w:val="00C601CA"/>
    <w:rsid w:val="00C60E7F"/>
    <w:rsid w:val="00C6211D"/>
    <w:rsid w:val="00C658AF"/>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CF75D9"/>
    <w:rsid w:val="00CF7CE0"/>
    <w:rsid w:val="00D006C5"/>
    <w:rsid w:val="00D00BA8"/>
    <w:rsid w:val="00D014A7"/>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10D56"/>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51E"/>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310B"/>
    <w:rsid w:val="00FA489A"/>
    <w:rsid w:val="00FA4A38"/>
    <w:rsid w:val="00FA7079"/>
    <w:rsid w:val="00FB0093"/>
    <w:rsid w:val="00FB0EE8"/>
    <w:rsid w:val="00FB261E"/>
    <w:rsid w:val="00FB3F56"/>
    <w:rsid w:val="00FB4465"/>
    <w:rsid w:val="00FB5A0B"/>
    <w:rsid w:val="00FB61AB"/>
    <w:rsid w:val="00FC0788"/>
    <w:rsid w:val="00FC2FC7"/>
    <w:rsid w:val="00FC3473"/>
    <w:rsid w:val="00FC3D08"/>
    <w:rsid w:val="00FC44EB"/>
    <w:rsid w:val="00FC458C"/>
    <w:rsid w:val="00FC6B85"/>
    <w:rsid w:val="00FC7B77"/>
    <w:rsid w:val="00FD11E1"/>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80AD58-274C-4BFC-9B73-9DCBBDFFF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12</Pages>
  <Words>5637</Words>
  <Characters>32135</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6</cp:revision>
  <cp:lastPrinted>2021-08-30T08:27:00Z</cp:lastPrinted>
  <dcterms:created xsi:type="dcterms:W3CDTF">2023-05-19T12:26:00Z</dcterms:created>
  <dcterms:modified xsi:type="dcterms:W3CDTF">2023-09-19T11:18:00Z</dcterms:modified>
</cp:coreProperties>
</file>